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7D40" w14:textId="11B6D0E5" w:rsidR="00045EBE" w:rsidRPr="00FD2D2C" w:rsidRDefault="00045EBE" w:rsidP="00045EBE">
      <w:pPr>
        <w:spacing w:after="0" w:line="240" w:lineRule="auto"/>
        <w:rPr>
          <w:b/>
          <w:bCs/>
          <w:sz w:val="28"/>
          <w:szCs w:val="28"/>
        </w:rPr>
      </w:pPr>
      <w:r w:rsidRPr="00FD2D2C">
        <w:rPr>
          <w:b/>
          <w:bCs/>
          <w:sz w:val="28"/>
          <w:szCs w:val="28"/>
        </w:rPr>
        <w:t>ĐẢNG ỦY SỞ TƯ PHÁP</w:t>
      </w:r>
    </w:p>
    <w:p w14:paraId="064551CA" w14:textId="7CB31CF1" w:rsidR="00045EBE" w:rsidRPr="00FD2D2C" w:rsidRDefault="00045EBE" w:rsidP="00045EBE">
      <w:pPr>
        <w:spacing w:after="0" w:line="240" w:lineRule="auto"/>
        <w:rPr>
          <w:b/>
          <w:bCs/>
          <w:sz w:val="28"/>
          <w:szCs w:val="28"/>
        </w:rPr>
      </w:pPr>
      <w:r w:rsidRPr="00FD2D2C">
        <w:rPr>
          <w:b/>
          <w:bCs/>
          <w:sz w:val="28"/>
          <w:szCs w:val="28"/>
        </w:rPr>
        <w:t xml:space="preserve">                    *</w:t>
      </w:r>
    </w:p>
    <w:p w14:paraId="3FD395B5" w14:textId="795FCAA8" w:rsidR="00E011DE" w:rsidRPr="00FD2D2C" w:rsidRDefault="002B61AC" w:rsidP="00872335">
      <w:pPr>
        <w:spacing w:after="0" w:line="240" w:lineRule="auto"/>
        <w:jc w:val="center"/>
        <w:rPr>
          <w:b/>
          <w:bCs/>
          <w:sz w:val="28"/>
          <w:szCs w:val="28"/>
        </w:rPr>
      </w:pPr>
      <w:r w:rsidRPr="00FD2D2C">
        <w:rPr>
          <w:b/>
          <w:bCs/>
          <w:sz w:val="28"/>
          <w:szCs w:val="28"/>
        </w:rPr>
        <w:t>CÁC NỘI DUNG</w:t>
      </w:r>
      <w:r w:rsidR="00531598" w:rsidRPr="00FD2D2C">
        <w:rPr>
          <w:b/>
          <w:bCs/>
          <w:sz w:val="28"/>
          <w:szCs w:val="28"/>
        </w:rPr>
        <w:t xml:space="preserve"> HỌP VÀ </w:t>
      </w:r>
      <w:r w:rsidR="0018734F" w:rsidRPr="00FD2D2C">
        <w:rPr>
          <w:b/>
          <w:bCs/>
          <w:sz w:val="28"/>
          <w:szCs w:val="28"/>
        </w:rPr>
        <w:t xml:space="preserve">TRAO ĐỔI, THẢO LUẬN </w:t>
      </w:r>
    </w:p>
    <w:p w14:paraId="5F4A654E" w14:textId="68304FD1" w:rsidR="00C12870" w:rsidRPr="00FD2D2C" w:rsidRDefault="002B61AC" w:rsidP="00872335">
      <w:pPr>
        <w:spacing w:after="0" w:line="240" w:lineRule="auto"/>
        <w:jc w:val="center"/>
        <w:rPr>
          <w:b/>
          <w:bCs/>
          <w:sz w:val="28"/>
          <w:szCs w:val="28"/>
        </w:rPr>
      </w:pPr>
      <w:r w:rsidRPr="00FD2D2C">
        <w:rPr>
          <w:b/>
          <w:bCs/>
          <w:sz w:val="28"/>
          <w:szCs w:val="28"/>
        </w:rPr>
        <w:t xml:space="preserve">TRONG CUỘC HỌP ĐẢNG ỦY </w:t>
      </w:r>
      <w:r w:rsidR="00C03D42" w:rsidRPr="00FD2D2C">
        <w:rPr>
          <w:b/>
          <w:bCs/>
          <w:sz w:val="28"/>
          <w:szCs w:val="28"/>
        </w:rPr>
        <w:t xml:space="preserve">KỲ </w:t>
      </w:r>
      <w:r w:rsidRPr="00FD2D2C">
        <w:rPr>
          <w:b/>
          <w:bCs/>
          <w:sz w:val="28"/>
          <w:szCs w:val="28"/>
        </w:rPr>
        <w:t>TH</w:t>
      </w:r>
      <w:r w:rsidR="0018734F" w:rsidRPr="00FD2D2C">
        <w:rPr>
          <w:b/>
          <w:bCs/>
          <w:sz w:val="28"/>
          <w:szCs w:val="28"/>
        </w:rPr>
        <w:t>Á</w:t>
      </w:r>
      <w:r w:rsidRPr="00FD2D2C">
        <w:rPr>
          <w:b/>
          <w:bCs/>
          <w:sz w:val="28"/>
          <w:szCs w:val="28"/>
        </w:rPr>
        <w:t xml:space="preserve">NG </w:t>
      </w:r>
      <w:r w:rsidR="00405535" w:rsidRPr="00FD2D2C">
        <w:rPr>
          <w:b/>
          <w:bCs/>
          <w:sz w:val="28"/>
          <w:szCs w:val="28"/>
        </w:rPr>
        <w:t>0</w:t>
      </w:r>
      <w:r w:rsidR="00057C04">
        <w:rPr>
          <w:b/>
          <w:bCs/>
          <w:sz w:val="28"/>
          <w:szCs w:val="28"/>
        </w:rPr>
        <w:t>4</w:t>
      </w:r>
      <w:r w:rsidR="00405535" w:rsidRPr="00FD2D2C">
        <w:rPr>
          <w:b/>
          <w:bCs/>
          <w:sz w:val="28"/>
          <w:szCs w:val="28"/>
        </w:rPr>
        <w:t>/2026</w:t>
      </w:r>
    </w:p>
    <w:p w14:paraId="333DAB6E" w14:textId="77777777" w:rsidR="00073B62" w:rsidRPr="00FD2D2C" w:rsidRDefault="00073B62">
      <w:pPr>
        <w:rPr>
          <w:sz w:val="28"/>
          <w:szCs w:val="28"/>
        </w:rPr>
      </w:pPr>
    </w:p>
    <w:p w14:paraId="4E1FEAC1" w14:textId="14D123C8" w:rsidR="00073B62" w:rsidRPr="00FD2D2C" w:rsidRDefault="00073B62" w:rsidP="00360720">
      <w:pPr>
        <w:ind w:firstLine="567"/>
        <w:rPr>
          <w:sz w:val="28"/>
          <w:szCs w:val="28"/>
        </w:rPr>
      </w:pPr>
      <w:r w:rsidRPr="00FD2D2C">
        <w:rPr>
          <w:sz w:val="28"/>
          <w:szCs w:val="28"/>
        </w:rPr>
        <w:t>I. CÁC NỘI DUNG XIN Ý KIẾN</w:t>
      </w:r>
      <w:r w:rsidR="00360720" w:rsidRPr="00FD2D2C">
        <w:rPr>
          <w:sz w:val="28"/>
          <w:szCs w:val="28"/>
        </w:rPr>
        <w:t xml:space="preserve"> TRONG CUỘC HỌP ĐẢNG ỦY</w:t>
      </w:r>
    </w:p>
    <w:p w14:paraId="04E04044" w14:textId="68DEA3B2" w:rsidR="00356012" w:rsidRDefault="00405535" w:rsidP="005364F1">
      <w:pPr>
        <w:ind w:firstLine="567"/>
        <w:jc w:val="both"/>
        <w:rPr>
          <w:rFonts w:eastAsia="Arial"/>
          <w:sz w:val="28"/>
          <w:szCs w:val="28"/>
        </w:rPr>
      </w:pPr>
      <w:r w:rsidRPr="0067750D">
        <w:rPr>
          <w:sz w:val="28"/>
          <w:szCs w:val="28"/>
        </w:rPr>
        <w:t xml:space="preserve">1. </w:t>
      </w:r>
      <w:r w:rsidR="00356012" w:rsidRPr="0067750D">
        <w:rPr>
          <w:sz w:val="28"/>
          <w:szCs w:val="28"/>
        </w:rPr>
        <w:t xml:space="preserve">Báo cáo </w:t>
      </w:r>
      <w:r w:rsidR="00356012" w:rsidRPr="0067750D">
        <w:rPr>
          <w:rFonts w:eastAsia="Arial"/>
          <w:sz w:val="28"/>
          <w:szCs w:val="28"/>
        </w:rPr>
        <w:t xml:space="preserve">kết quả thực hiện các nhiệm vụ tháng </w:t>
      </w:r>
      <w:r w:rsidR="003E5F54" w:rsidRPr="0067750D">
        <w:rPr>
          <w:rFonts w:eastAsia="Arial"/>
          <w:sz w:val="28"/>
          <w:szCs w:val="28"/>
        </w:rPr>
        <w:t>0</w:t>
      </w:r>
      <w:r w:rsidR="00057C04">
        <w:rPr>
          <w:rFonts w:eastAsia="Arial"/>
          <w:sz w:val="28"/>
          <w:szCs w:val="28"/>
        </w:rPr>
        <w:t>3</w:t>
      </w:r>
      <w:r w:rsidR="00356012" w:rsidRPr="0067750D">
        <w:rPr>
          <w:rFonts w:eastAsia="Arial"/>
          <w:sz w:val="28"/>
          <w:szCs w:val="28"/>
        </w:rPr>
        <w:t>/202</w:t>
      </w:r>
      <w:r w:rsidR="003E5F54" w:rsidRPr="0067750D">
        <w:rPr>
          <w:rFonts w:eastAsia="Arial"/>
          <w:sz w:val="28"/>
          <w:szCs w:val="28"/>
        </w:rPr>
        <w:t>6</w:t>
      </w:r>
      <w:r w:rsidR="00356012" w:rsidRPr="0067750D">
        <w:rPr>
          <w:rFonts w:eastAsia="Arial"/>
          <w:sz w:val="28"/>
          <w:szCs w:val="28"/>
        </w:rPr>
        <w:t xml:space="preserve">,  định hướng nhiệm vụ trọng tâm tháng </w:t>
      </w:r>
      <w:r w:rsidR="00057C04">
        <w:rPr>
          <w:rFonts w:eastAsia="Arial"/>
          <w:sz w:val="28"/>
          <w:szCs w:val="28"/>
        </w:rPr>
        <w:t>4</w:t>
      </w:r>
      <w:r w:rsidR="00356012" w:rsidRPr="0067750D">
        <w:rPr>
          <w:rFonts w:eastAsia="Arial"/>
          <w:sz w:val="28"/>
          <w:szCs w:val="28"/>
        </w:rPr>
        <w:t>/202</w:t>
      </w:r>
      <w:r w:rsidRPr="0067750D">
        <w:rPr>
          <w:rFonts w:eastAsia="Arial"/>
          <w:sz w:val="28"/>
          <w:szCs w:val="28"/>
        </w:rPr>
        <w:t>6</w:t>
      </w:r>
      <w:r w:rsidR="00356012" w:rsidRPr="0067750D">
        <w:rPr>
          <w:rFonts w:eastAsia="Arial"/>
          <w:sz w:val="28"/>
          <w:szCs w:val="28"/>
        </w:rPr>
        <w:t xml:space="preserve"> của Đảng ủy.</w:t>
      </w:r>
    </w:p>
    <w:p w14:paraId="6161AFC2" w14:textId="2CD2B9CA" w:rsidR="009217C4" w:rsidRPr="00FD2D2C" w:rsidRDefault="009217C4" w:rsidP="005364F1">
      <w:pPr>
        <w:ind w:firstLine="567"/>
        <w:jc w:val="both"/>
        <w:rPr>
          <w:rFonts w:eastAsia="Arial"/>
          <w:sz w:val="28"/>
          <w:szCs w:val="28"/>
        </w:rPr>
      </w:pPr>
      <w:r w:rsidRPr="00831552">
        <w:rPr>
          <w:rFonts w:eastAsia="Arial"/>
          <w:sz w:val="28"/>
          <w:szCs w:val="28"/>
        </w:rPr>
        <w:t>2. Đảng ủy thảo luận, cho ý kiến đối với việc bổ nhiệm lại đồng chí Thân Văn Dũng-Phó Giám đốc Trung tâm Trợ giúp pháp lý trên cơ sở nội dung báo cáo của Văn phòng Sở.</w:t>
      </w:r>
    </w:p>
    <w:p w14:paraId="3F3E1489" w14:textId="19E41B85" w:rsidR="00841DF3" w:rsidRPr="00FD2D2C" w:rsidRDefault="00073B62" w:rsidP="00BF2E4F">
      <w:pPr>
        <w:ind w:firstLine="567"/>
        <w:jc w:val="both"/>
        <w:rPr>
          <w:sz w:val="28"/>
          <w:szCs w:val="28"/>
        </w:rPr>
      </w:pPr>
      <w:r w:rsidRPr="00FD2D2C">
        <w:rPr>
          <w:spacing w:val="-2"/>
          <w:sz w:val="28"/>
          <w:szCs w:val="28"/>
        </w:rPr>
        <w:t xml:space="preserve">II. </w:t>
      </w:r>
      <w:r w:rsidR="00841DF3" w:rsidRPr="00FD2D2C">
        <w:rPr>
          <w:sz w:val="28"/>
          <w:szCs w:val="28"/>
        </w:rPr>
        <w:t>MỘT SỐ NỘI DUNG KHÁC</w:t>
      </w:r>
    </w:p>
    <w:p w14:paraId="1E0A14BA" w14:textId="2D1A3FB3" w:rsidR="00841DF3" w:rsidRPr="00FD2D2C" w:rsidRDefault="00FC608B" w:rsidP="00841DF3">
      <w:pPr>
        <w:ind w:firstLine="567"/>
        <w:jc w:val="both"/>
        <w:rPr>
          <w:sz w:val="28"/>
          <w:szCs w:val="28"/>
        </w:rPr>
      </w:pPr>
      <w:r w:rsidRPr="00FD2D2C">
        <w:rPr>
          <w:sz w:val="28"/>
          <w:szCs w:val="28"/>
        </w:rPr>
        <w:t xml:space="preserve">1. </w:t>
      </w:r>
      <w:bookmarkStart w:id="0" w:name="_Hlk205565772"/>
      <w:r w:rsidR="00841DF3" w:rsidRPr="00FD2D2C">
        <w:rPr>
          <w:sz w:val="28"/>
          <w:szCs w:val="28"/>
        </w:rPr>
        <w:t xml:space="preserve">Trong tháng Đảng ủy triển khai các văn bản của Trung ương và cấp ủy cấp trên trong tỉnh như: </w:t>
      </w:r>
    </w:p>
    <w:p w14:paraId="37AF2133" w14:textId="77777777" w:rsidR="00057C04" w:rsidRPr="00057C04" w:rsidRDefault="00057C04" w:rsidP="00057C04">
      <w:pPr>
        <w:pStyle w:val="FootnoteText"/>
        <w:ind w:firstLine="567"/>
        <w:jc w:val="both"/>
        <w:rPr>
          <w:rFonts w:eastAsiaTheme="minorHAnsi" w:cstheme="minorBidi"/>
          <w:i/>
          <w:iCs/>
          <w:kern w:val="2"/>
          <w:sz w:val="28"/>
          <w:szCs w:val="28"/>
          <w14:ligatures w14:val="standardContextual"/>
        </w:rPr>
      </w:pPr>
      <w:bookmarkStart w:id="1" w:name="_Hlk205566736"/>
      <w:bookmarkEnd w:id="0"/>
      <w:r w:rsidRPr="00057C04">
        <w:rPr>
          <w:rFonts w:eastAsiaTheme="minorHAnsi" w:cstheme="minorBidi"/>
          <w:i/>
          <w:iCs/>
          <w:kern w:val="2"/>
          <w:sz w:val="28"/>
          <w:szCs w:val="28"/>
          <w14:ligatures w14:val="standardContextual"/>
        </w:rPr>
        <w:t>1. Kế hoạch số 17-KH/BTGDVTU ngày 13/3/2026 của Ban Tuyên giáo và Dân vận Tỉnh ủy về việc triển khai thực hiện công tác phối hợp tuyên truyền biển, đảo năm 2026; Công văn số 435-CV/ĐU ngày 16/3/2026 của Ban Thường vụ Đảng ủy UBND tỉnh về việc thực hiện kế hoạch công tác phối hợp tuyên truyền biển, đảo năm 2026.</w:t>
      </w:r>
    </w:p>
    <w:p w14:paraId="5499790B" w14:textId="77777777" w:rsidR="00057C04" w:rsidRPr="00057C04" w:rsidRDefault="00057C04" w:rsidP="00057C04">
      <w:pPr>
        <w:pStyle w:val="FootnoteText"/>
        <w:ind w:firstLine="567"/>
        <w:jc w:val="both"/>
        <w:rPr>
          <w:rFonts w:eastAsiaTheme="minorHAnsi" w:cstheme="minorBidi"/>
          <w:i/>
          <w:iCs/>
          <w:kern w:val="2"/>
          <w:sz w:val="28"/>
          <w:szCs w:val="28"/>
          <w14:ligatures w14:val="standardContextual"/>
        </w:rPr>
      </w:pPr>
      <w:r w:rsidRPr="00057C04">
        <w:rPr>
          <w:rFonts w:eastAsiaTheme="minorHAnsi" w:cstheme="minorBidi"/>
          <w:i/>
          <w:iCs/>
          <w:kern w:val="2"/>
          <w:sz w:val="28"/>
          <w:szCs w:val="28"/>
          <w14:ligatures w14:val="standardContextual"/>
        </w:rPr>
        <w:t>2. Công văn số 449-CV/ĐU ngày 20/3/2026 của Ban Thường vụ Đảng ủy UBND tỉnh về việc chỉ đạo triển khai tuyên truyền, cài đặt và sử dụng Ứng dụng Tuyên giáo và Dân vận.</w:t>
      </w:r>
    </w:p>
    <w:p w14:paraId="1EC57AD5" w14:textId="77777777" w:rsidR="00057C04" w:rsidRPr="00057C04" w:rsidRDefault="00057C04" w:rsidP="00057C04">
      <w:pPr>
        <w:pStyle w:val="FootnoteText"/>
        <w:ind w:firstLine="567"/>
        <w:jc w:val="both"/>
        <w:rPr>
          <w:rFonts w:eastAsiaTheme="minorHAnsi" w:cstheme="minorBidi"/>
          <w:i/>
          <w:iCs/>
          <w:kern w:val="2"/>
          <w:sz w:val="28"/>
          <w:szCs w:val="28"/>
          <w14:ligatures w14:val="standardContextual"/>
        </w:rPr>
      </w:pPr>
      <w:r w:rsidRPr="00057C04">
        <w:rPr>
          <w:rFonts w:eastAsiaTheme="minorHAnsi" w:cstheme="minorBidi"/>
          <w:i/>
          <w:iCs/>
          <w:kern w:val="2"/>
          <w:sz w:val="28"/>
          <w:szCs w:val="28"/>
          <w14:ligatures w14:val="standardContextual"/>
        </w:rPr>
        <w:t>3. Kế hoạch số 01 -KH/BTC ngày 23/3/2026 của Ban Tổ chức cuộc thi chính luận về bảo vệ nền tảng tư tưởng của Đảng về yổ chức Cuộc thi chính luận về bảo vệ nền tảng tư tưởng của Đảng trên địa bàn tỉnh Bắc Ninh năm 2026.</w:t>
      </w:r>
    </w:p>
    <w:p w14:paraId="3B84A3B7" w14:textId="42D6E467" w:rsidR="000A44E3" w:rsidRDefault="000A44E3" w:rsidP="000A44E3">
      <w:pPr>
        <w:ind w:firstLine="567"/>
        <w:jc w:val="both"/>
        <w:rPr>
          <w:sz w:val="28"/>
          <w:szCs w:val="28"/>
        </w:rPr>
      </w:pPr>
      <w:r w:rsidRPr="00FD2D2C">
        <w:rPr>
          <w:sz w:val="28"/>
          <w:szCs w:val="28"/>
        </w:rPr>
        <w:t xml:space="preserve">2. </w:t>
      </w:r>
      <w:bookmarkStart w:id="2" w:name="_Hlk212817354"/>
      <w:r w:rsidRPr="00FD2D2C">
        <w:rPr>
          <w:sz w:val="28"/>
          <w:szCs w:val="28"/>
        </w:rPr>
        <w:t>Trong tháng Đảng ủy ban hành, triển khai các văn bản sau đến các Chi bộ, các phòng, đơn vị thuộc Sở như:</w:t>
      </w:r>
    </w:p>
    <w:p w14:paraId="1E0030CD" w14:textId="6A8EDE8F" w:rsidR="00057C04" w:rsidRDefault="00057C04" w:rsidP="000A44E3">
      <w:pPr>
        <w:ind w:firstLine="567"/>
        <w:jc w:val="both"/>
        <w:rPr>
          <w:sz w:val="28"/>
          <w:szCs w:val="28"/>
        </w:rPr>
      </w:pPr>
      <w:r>
        <w:rPr>
          <w:sz w:val="28"/>
          <w:szCs w:val="28"/>
        </w:rPr>
        <w:t xml:space="preserve">- </w:t>
      </w:r>
      <w:r w:rsidRPr="00057C04">
        <w:rPr>
          <w:sz w:val="28"/>
          <w:szCs w:val="28"/>
        </w:rPr>
        <w:t>Công văn tuyên truyền thực hiện Chương trình hành động số 17-CTr/TU ngày 27/02/2026 của Ban Thường vụ Tỉnh ủy thực hiện Chỉ thị số 57-CT/TW ngày 31/12/2025 của Ban Bí thư về tăng cường bảo đảm an ninh mạng, bảo mật thông tin, an ninh dữ liệu trong hệ thống chính trị; Công văn số 384-CV/ĐU ngày 27/02/2026 của Ban Thường vụ Đảng ủy UBND tỉnh về việc tuyên truyền thực hiện Nghị quyết số 79-NQ/TW và Nghị quyết số 80-NQ/TW của Bộ Chính trị; Công văn số 395-CV/ĐU ngày 02/3/2026 của Ban Thường vụ Đảng ủy UBND tỉnh về việc đẩy mạnh công tác tuyên truyền và hướng dẫn nghiên cứu, học tập Văn kiện Đại hội XIV của Đảng</w:t>
      </w:r>
      <w:r>
        <w:rPr>
          <w:sz w:val="28"/>
          <w:szCs w:val="28"/>
        </w:rPr>
        <w:t>.</w:t>
      </w:r>
    </w:p>
    <w:p w14:paraId="70AD875B" w14:textId="15E5D607" w:rsidR="00057C04" w:rsidRPr="00057C04" w:rsidRDefault="00057C04" w:rsidP="00057C04">
      <w:pPr>
        <w:ind w:firstLine="567"/>
        <w:jc w:val="both"/>
        <w:rPr>
          <w:sz w:val="28"/>
          <w:szCs w:val="28"/>
        </w:rPr>
      </w:pPr>
      <w:r>
        <w:rPr>
          <w:sz w:val="28"/>
          <w:szCs w:val="28"/>
        </w:rPr>
        <w:t xml:space="preserve">- </w:t>
      </w:r>
      <w:r w:rsidRPr="00057C04">
        <w:rPr>
          <w:sz w:val="28"/>
          <w:szCs w:val="28"/>
        </w:rPr>
        <w:t>Chương trình hành động thực hiện Nghị quyết Đại hội đại biểu toàn quốc lần thứ XIV của Đảng, Nghị quyết Đại hội đại biểu Đảng bộ tỉnh lần thứ I, Nghị quyết Đại hội đại biểu Đảng bộ UBND tỉnh lần thứ I, nhiệm kỳ 2025-2030.</w:t>
      </w:r>
    </w:p>
    <w:p w14:paraId="6D6E5F01" w14:textId="66FCBF00" w:rsidR="00057C04" w:rsidRDefault="00057C04" w:rsidP="000A44E3">
      <w:pPr>
        <w:ind w:firstLine="567"/>
        <w:jc w:val="both"/>
        <w:rPr>
          <w:sz w:val="28"/>
          <w:szCs w:val="28"/>
        </w:rPr>
      </w:pPr>
      <w:r>
        <w:rPr>
          <w:sz w:val="28"/>
          <w:szCs w:val="28"/>
        </w:rPr>
        <w:lastRenderedPageBreak/>
        <w:t xml:space="preserve">- </w:t>
      </w:r>
      <w:r w:rsidRPr="00057C04">
        <w:rPr>
          <w:sz w:val="28"/>
          <w:szCs w:val="28"/>
        </w:rPr>
        <w:t>Công văn triển khai đánh giá nhận thức sau học tập Nghị quyết Đại hội XIV của Đảng</w:t>
      </w:r>
      <w:r>
        <w:rPr>
          <w:sz w:val="28"/>
          <w:szCs w:val="28"/>
        </w:rPr>
        <w:t>.</w:t>
      </w:r>
    </w:p>
    <w:p w14:paraId="607F5C28" w14:textId="43BE42F2" w:rsidR="00057C04" w:rsidRDefault="00057C04" w:rsidP="00057C04">
      <w:pPr>
        <w:ind w:firstLine="567"/>
        <w:jc w:val="both"/>
        <w:rPr>
          <w:sz w:val="28"/>
          <w:szCs w:val="28"/>
        </w:rPr>
      </w:pPr>
      <w:r>
        <w:rPr>
          <w:sz w:val="28"/>
          <w:szCs w:val="28"/>
        </w:rPr>
        <w:t xml:space="preserve">- </w:t>
      </w:r>
      <w:r w:rsidRPr="00057C04">
        <w:rPr>
          <w:sz w:val="28"/>
          <w:szCs w:val="28"/>
        </w:rPr>
        <w:t>Công văn quán triệt thực hiện Công văn số 404-CV/ĐU</w:t>
      </w:r>
      <w:r w:rsidRPr="00057C04">
        <w:rPr>
          <w:sz w:val="28"/>
          <w:szCs w:val="28"/>
          <w:vertAlign w:val="superscript"/>
        </w:rPr>
        <w:footnoteReference w:id="1"/>
      </w:r>
      <w:r w:rsidRPr="00057C04">
        <w:rPr>
          <w:sz w:val="28"/>
          <w:szCs w:val="28"/>
        </w:rPr>
        <w:t>, Kế hoạch số 14-KH/ĐU</w:t>
      </w:r>
      <w:r w:rsidRPr="00057C04">
        <w:rPr>
          <w:sz w:val="28"/>
          <w:szCs w:val="28"/>
          <w:vertAlign w:val="superscript"/>
        </w:rPr>
        <w:footnoteReference w:id="2"/>
      </w:r>
      <w:r w:rsidRPr="00057C04">
        <w:rPr>
          <w:sz w:val="28"/>
          <w:szCs w:val="28"/>
        </w:rPr>
        <w:t>, Công văn số 420-CV/ĐU</w:t>
      </w:r>
      <w:r w:rsidRPr="00057C04">
        <w:rPr>
          <w:sz w:val="28"/>
          <w:szCs w:val="28"/>
          <w:vertAlign w:val="superscript"/>
        </w:rPr>
        <w:footnoteReference w:id="3"/>
      </w:r>
      <w:r w:rsidRPr="00057C04">
        <w:rPr>
          <w:sz w:val="28"/>
          <w:szCs w:val="28"/>
        </w:rPr>
        <w:t>, Công văn số 423-CV/ĐU</w:t>
      </w:r>
      <w:r w:rsidRPr="00057C04">
        <w:rPr>
          <w:sz w:val="28"/>
          <w:szCs w:val="28"/>
          <w:vertAlign w:val="superscript"/>
        </w:rPr>
        <w:footnoteReference w:id="4"/>
      </w:r>
      <w:r w:rsidRPr="00057C04">
        <w:rPr>
          <w:sz w:val="28"/>
          <w:szCs w:val="28"/>
        </w:rPr>
        <w:t>, Công văn số 425-CV/ĐU</w:t>
      </w:r>
      <w:r w:rsidRPr="00057C04">
        <w:rPr>
          <w:sz w:val="28"/>
          <w:szCs w:val="28"/>
          <w:vertAlign w:val="superscript"/>
        </w:rPr>
        <w:footnoteReference w:id="5"/>
      </w:r>
      <w:r w:rsidRPr="00057C04">
        <w:rPr>
          <w:sz w:val="28"/>
          <w:szCs w:val="28"/>
        </w:rPr>
        <w:t xml:space="preserve"> của Ban Thường vụ Đảng ủy UBND tỉnh</w:t>
      </w:r>
      <w:r>
        <w:rPr>
          <w:sz w:val="28"/>
          <w:szCs w:val="28"/>
        </w:rPr>
        <w:t>.</w:t>
      </w:r>
      <w:r w:rsidRPr="00057C04">
        <w:rPr>
          <w:sz w:val="28"/>
          <w:szCs w:val="28"/>
        </w:rPr>
        <w:t xml:space="preserve"> </w:t>
      </w:r>
    </w:p>
    <w:p w14:paraId="14301120" w14:textId="4CDC76DF" w:rsidR="00057C04" w:rsidRDefault="00057C04" w:rsidP="00057C04">
      <w:pPr>
        <w:ind w:firstLine="567"/>
        <w:jc w:val="both"/>
        <w:rPr>
          <w:sz w:val="28"/>
          <w:szCs w:val="28"/>
        </w:rPr>
      </w:pPr>
      <w:r>
        <w:rPr>
          <w:sz w:val="28"/>
          <w:szCs w:val="28"/>
        </w:rPr>
        <w:t xml:space="preserve">- </w:t>
      </w:r>
      <w:r w:rsidRPr="00057C04">
        <w:rPr>
          <w:sz w:val="28"/>
          <w:szCs w:val="28"/>
        </w:rPr>
        <w:t>Công văn quán triệt thực hiện</w:t>
      </w:r>
      <w:r>
        <w:rPr>
          <w:sz w:val="28"/>
          <w:szCs w:val="28"/>
        </w:rPr>
        <w:t xml:space="preserve"> </w:t>
      </w:r>
      <w:r w:rsidRPr="00057C04">
        <w:rPr>
          <w:sz w:val="28"/>
          <w:szCs w:val="28"/>
        </w:rPr>
        <w:t>Kế hoạch số 14-KH/TU của Ban Thường vụ Tỉnh ủy</w:t>
      </w:r>
      <w:r w:rsidRPr="00057C04">
        <w:rPr>
          <w:sz w:val="28"/>
          <w:szCs w:val="28"/>
          <w:vertAlign w:val="superscript"/>
        </w:rPr>
        <w:footnoteReference w:id="6"/>
      </w:r>
      <w:r w:rsidRPr="00057C04">
        <w:rPr>
          <w:sz w:val="28"/>
          <w:szCs w:val="28"/>
        </w:rPr>
        <w:t>, Kế hoạch số 59/KH-UBND của Chủ tịch UBND tỉnh</w:t>
      </w:r>
      <w:r w:rsidRPr="00057C04">
        <w:rPr>
          <w:sz w:val="28"/>
          <w:szCs w:val="28"/>
          <w:vertAlign w:val="superscript"/>
        </w:rPr>
        <w:footnoteReference w:id="7"/>
      </w:r>
      <w:r w:rsidRPr="00057C04">
        <w:rPr>
          <w:sz w:val="28"/>
          <w:szCs w:val="28"/>
        </w:rPr>
        <w:t>, Công văn số 341-CV/ĐU của Ban Thường vụ Đảng ủy UBND tỉnh</w:t>
      </w:r>
      <w:r w:rsidRPr="00057C04">
        <w:rPr>
          <w:sz w:val="28"/>
          <w:szCs w:val="28"/>
          <w:vertAlign w:val="superscript"/>
        </w:rPr>
        <w:footnoteReference w:id="8"/>
      </w:r>
      <w:r>
        <w:rPr>
          <w:sz w:val="28"/>
          <w:szCs w:val="28"/>
        </w:rPr>
        <w:t>.</w:t>
      </w:r>
    </w:p>
    <w:p w14:paraId="0144C01C" w14:textId="1D6551BE" w:rsidR="00057C04" w:rsidRPr="00057C04" w:rsidRDefault="00057C04" w:rsidP="00057C04">
      <w:pPr>
        <w:ind w:firstLine="567"/>
        <w:jc w:val="both"/>
        <w:rPr>
          <w:sz w:val="28"/>
          <w:szCs w:val="28"/>
        </w:rPr>
      </w:pPr>
      <w:r>
        <w:rPr>
          <w:sz w:val="28"/>
          <w:szCs w:val="28"/>
        </w:rPr>
        <w:t xml:space="preserve">- </w:t>
      </w:r>
      <w:r w:rsidR="00E11BAB">
        <w:rPr>
          <w:sz w:val="28"/>
          <w:szCs w:val="28"/>
          <w:lang w:val="nl-NL"/>
        </w:rPr>
        <w:t>K</w:t>
      </w:r>
      <w:r w:rsidR="00E11BAB" w:rsidRPr="00E11BAB">
        <w:rPr>
          <w:sz w:val="28"/>
          <w:szCs w:val="28"/>
          <w:lang w:val="nl-NL"/>
        </w:rPr>
        <w:t>ế hoạch thực hiện</w:t>
      </w:r>
      <w:r w:rsidR="00E11BAB">
        <w:rPr>
          <w:sz w:val="28"/>
          <w:szCs w:val="28"/>
          <w:lang w:val="nl-NL"/>
        </w:rPr>
        <w:t xml:space="preserve"> </w:t>
      </w:r>
      <w:r w:rsidR="00E11BAB" w:rsidRPr="00E11BAB">
        <w:rPr>
          <w:sz w:val="28"/>
          <w:szCs w:val="28"/>
          <w:lang w:val="nl-NL"/>
        </w:rPr>
        <w:t>nhiệm vụ trọng tâm năm 2026 của Đảng bộ Sở Tư pháp đã được Ban Thường vụ Đảng ủy UBND tỉnh phê duyệt</w:t>
      </w:r>
      <w:r w:rsidR="00E11BAB">
        <w:rPr>
          <w:sz w:val="28"/>
          <w:szCs w:val="28"/>
          <w:lang w:val="nl-NL"/>
        </w:rPr>
        <w:t>.</w:t>
      </w:r>
    </w:p>
    <w:bookmarkEnd w:id="2"/>
    <w:p w14:paraId="493C13AE" w14:textId="385E9F01" w:rsidR="006C4C65" w:rsidRDefault="00942A56" w:rsidP="00841DF3">
      <w:pPr>
        <w:ind w:firstLine="709"/>
        <w:jc w:val="both"/>
        <w:rPr>
          <w:sz w:val="28"/>
          <w:szCs w:val="28"/>
          <w:shd w:val="clear" w:color="auto" w:fill="FFFFFF"/>
        </w:rPr>
      </w:pPr>
      <w:r>
        <w:rPr>
          <w:sz w:val="28"/>
          <w:szCs w:val="28"/>
          <w:shd w:val="clear" w:color="auto" w:fill="FFFFFF"/>
        </w:rPr>
        <w:t>3</w:t>
      </w:r>
      <w:r w:rsidR="006C4C65">
        <w:rPr>
          <w:sz w:val="28"/>
          <w:szCs w:val="28"/>
          <w:shd w:val="clear" w:color="auto" w:fill="FFFFFF"/>
        </w:rPr>
        <w:t xml:space="preserve">. </w:t>
      </w:r>
      <w:r w:rsidR="006C4C65" w:rsidRPr="00FD2D2C">
        <w:rPr>
          <w:sz w:val="28"/>
          <w:szCs w:val="28"/>
        </w:rPr>
        <w:t>Đảng ủy</w:t>
      </w:r>
      <w:r w:rsidR="006C4C65">
        <w:rPr>
          <w:sz w:val="28"/>
          <w:szCs w:val="28"/>
        </w:rPr>
        <w:t xml:space="preserve"> kịp thời </w:t>
      </w:r>
      <w:r w:rsidR="006C4C65" w:rsidRPr="00FD2D2C">
        <w:rPr>
          <w:sz w:val="28"/>
          <w:szCs w:val="28"/>
        </w:rPr>
        <w:t>ban hành, triển khai các văn bản</w:t>
      </w:r>
      <w:r w:rsidR="006C4C65">
        <w:rPr>
          <w:sz w:val="28"/>
          <w:szCs w:val="28"/>
        </w:rPr>
        <w:t xml:space="preserve"> theo chỉ đạo, hướng dẫn của Đảng ủy cấp trên và các cơ quan chức năng.</w:t>
      </w:r>
    </w:p>
    <w:p w14:paraId="3BA30FF8" w14:textId="7642C530" w:rsidR="00174A08" w:rsidRPr="00FD2D2C" w:rsidRDefault="00942A56" w:rsidP="00841DF3">
      <w:pPr>
        <w:ind w:firstLine="709"/>
        <w:jc w:val="both"/>
        <w:rPr>
          <w:sz w:val="28"/>
          <w:szCs w:val="28"/>
        </w:rPr>
      </w:pPr>
      <w:r>
        <w:rPr>
          <w:sz w:val="28"/>
          <w:szCs w:val="28"/>
          <w:shd w:val="clear" w:color="auto" w:fill="FFFFFF"/>
        </w:rPr>
        <w:t>4</w:t>
      </w:r>
      <w:r w:rsidR="0067750D">
        <w:rPr>
          <w:sz w:val="28"/>
          <w:szCs w:val="28"/>
          <w:shd w:val="clear" w:color="auto" w:fill="FFFFFF"/>
        </w:rPr>
        <w:t xml:space="preserve">. </w:t>
      </w:r>
      <w:bookmarkStart w:id="3" w:name="_Hlk207381247"/>
      <w:r w:rsidR="00174A08" w:rsidRPr="00FD2D2C">
        <w:rPr>
          <w:sz w:val="28"/>
          <w:szCs w:val="28"/>
        </w:rPr>
        <w:t>Đảng ủy phối hợp với Thủ trưởng cơ quan lãnh đạo, chỉ đạo các phòng, đơn vị thuộc Sở bám sát chỉ đạo của Bộ Tư pháp, Tỉnh ủy, HĐND, UBND tỉnh, Chủ tịch UBND tỉnh tham mưu triển khai, tổ chức thực hiện các nhiệm vụ công tác trên các lĩnh vực công việc của Sở</w:t>
      </w:r>
      <w:r w:rsidR="00D643E9" w:rsidRPr="00FD2D2C">
        <w:rPr>
          <w:sz w:val="28"/>
          <w:szCs w:val="28"/>
        </w:rPr>
        <w:t xml:space="preserve"> theo yêu cầu</w:t>
      </w:r>
      <w:r w:rsidR="00174A08" w:rsidRPr="00FD2D2C">
        <w:rPr>
          <w:sz w:val="28"/>
          <w:szCs w:val="28"/>
        </w:rPr>
        <w:t xml:space="preserve">, </w:t>
      </w:r>
      <w:r w:rsidR="00783BAC" w:rsidRPr="00FD2D2C">
        <w:rPr>
          <w:sz w:val="28"/>
          <w:szCs w:val="28"/>
        </w:rPr>
        <w:t xml:space="preserve">trọng tâm là các nhiệm vụ </w:t>
      </w:r>
      <w:bookmarkStart w:id="4" w:name="_Hlk212817489"/>
      <w:r w:rsidR="00783BAC" w:rsidRPr="00FD2D2C">
        <w:rPr>
          <w:sz w:val="28"/>
          <w:szCs w:val="28"/>
        </w:rPr>
        <w:t xml:space="preserve">theo </w:t>
      </w:r>
      <w:bookmarkStart w:id="5" w:name="_Hlk218491279"/>
      <w:r w:rsidR="00783BAC" w:rsidRPr="00FD2D2C">
        <w:rPr>
          <w:sz w:val="28"/>
          <w:szCs w:val="28"/>
        </w:rPr>
        <w:t xml:space="preserve">Báo cáo số </w:t>
      </w:r>
      <w:r w:rsidR="00E11BAB">
        <w:rPr>
          <w:sz w:val="28"/>
          <w:szCs w:val="28"/>
        </w:rPr>
        <w:t>92</w:t>
      </w:r>
      <w:r w:rsidR="00F2539F" w:rsidRPr="00FD2D2C">
        <w:rPr>
          <w:sz w:val="28"/>
          <w:szCs w:val="28"/>
        </w:rPr>
        <w:t xml:space="preserve">/BC-STP </w:t>
      </w:r>
      <w:r w:rsidR="00783BAC" w:rsidRPr="00FD2D2C">
        <w:rPr>
          <w:sz w:val="28"/>
          <w:szCs w:val="28"/>
        </w:rPr>
        <w:t xml:space="preserve">ngày </w:t>
      </w:r>
      <w:r w:rsidR="00E11BAB">
        <w:rPr>
          <w:sz w:val="28"/>
          <w:szCs w:val="28"/>
        </w:rPr>
        <w:t>13/3</w:t>
      </w:r>
      <w:r w:rsidR="00C97F0F">
        <w:rPr>
          <w:sz w:val="28"/>
          <w:szCs w:val="28"/>
        </w:rPr>
        <w:t>/2026</w:t>
      </w:r>
      <w:r w:rsidR="00F2539F" w:rsidRPr="00FD2D2C">
        <w:rPr>
          <w:sz w:val="28"/>
          <w:szCs w:val="28"/>
        </w:rPr>
        <w:t xml:space="preserve"> </w:t>
      </w:r>
      <w:r w:rsidR="00783BAC" w:rsidRPr="00FD2D2C">
        <w:rPr>
          <w:sz w:val="28"/>
          <w:szCs w:val="28"/>
        </w:rPr>
        <w:t xml:space="preserve">của Sở Tư pháp </w:t>
      </w:r>
      <w:bookmarkEnd w:id="4"/>
      <w:r w:rsidR="00783BAC" w:rsidRPr="00FD2D2C">
        <w:rPr>
          <w:sz w:val="28"/>
          <w:szCs w:val="28"/>
        </w:rPr>
        <w:t xml:space="preserve">về tình hình thực hiện nhiệm vụ phát triển kinh tế - xã hội tháng </w:t>
      </w:r>
      <w:r w:rsidR="00E11BAB">
        <w:rPr>
          <w:sz w:val="28"/>
          <w:szCs w:val="28"/>
        </w:rPr>
        <w:t>3</w:t>
      </w:r>
      <w:r w:rsidR="002C7726" w:rsidRPr="00FD2D2C">
        <w:rPr>
          <w:sz w:val="28"/>
          <w:szCs w:val="28"/>
        </w:rPr>
        <w:t>/2026</w:t>
      </w:r>
      <w:r w:rsidR="00783BAC" w:rsidRPr="00FD2D2C">
        <w:rPr>
          <w:sz w:val="28"/>
          <w:szCs w:val="28"/>
        </w:rPr>
        <w:t xml:space="preserve">, nhiệm vụ trọng tâm tháng </w:t>
      </w:r>
      <w:r w:rsidR="00E11BAB">
        <w:rPr>
          <w:sz w:val="28"/>
          <w:szCs w:val="28"/>
        </w:rPr>
        <w:t>4</w:t>
      </w:r>
      <w:r w:rsidR="00783BAC" w:rsidRPr="00FD2D2C">
        <w:rPr>
          <w:sz w:val="28"/>
          <w:szCs w:val="28"/>
        </w:rPr>
        <w:t>/202</w:t>
      </w:r>
      <w:r w:rsidR="00184AD2" w:rsidRPr="00FD2D2C">
        <w:rPr>
          <w:sz w:val="28"/>
          <w:szCs w:val="28"/>
        </w:rPr>
        <w:t>6</w:t>
      </w:r>
      <w:r w:rsidR="00783BAC" w:rsidRPr="00FD2D2C">
        <w:rPr>
          <w:sz w:val="28"/>
          <w:szCs w:val="28"/>
        </w:rPr>
        <w:t xml:space="preserve">; </w:t>
      </w:r>
      <w:r w:rsidR="00D643E9" w:rsidRPr="00FD2D2C">
        <w:rPr>
          <w:sz w:val="28"/>
          <w:szCs w:val="28"/>
        </w:rPr>
        <w:t>các chỉ đạo, yêu cầu đột xuất khác của các cơ quan chức năng.</w:t>
      </w:r>
      <w:bookmarkEnd w:id="1"/>
      <w:bookmarkEnd w:id="3"/>
      <w:bookmarkEnd w:id="5"/>
    </w:p>
    <w:sectPr w:rsidR="00174A08" w:rsidRPr="00FD2D2C" w:rsidSect="00775FB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5F6C" w14:textId="77777777" w:rsidR="00926761" w:rsidRDefault="00926761" w:rsidP="00775FB5">
      <w:pPr>
        <w:spacing w:after="0" w:line="240" w:lineRule="auto"/>
      </w:pPr>
      <w:r>
        <w:separator/>
      </w:r>
    </w:p>
  </w:endnote>
  <w:endnote w:type="continuationSeparator" w:id="0">
    <w:p w14:paraId="35990A15" w14:textId="77777777" w:rsidR="00926761" w:rsidRDefault="00926761" w:rsidP="0077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0D78" w14:textId="77777777" w:rsidR="00926761" w:rsidRDefault="00926761" w:rsidP="00775FB5">
      <w:pPr>
        <w:spacing w:after="0" w:line="240" w:lineRule="auto"/>
      </w:pPr>
      <w:r>
        <w:separator/>
      </w:r>
    </w:p>
  </w:footnote>
  <w:footnote w:type="continuationSeparator" w:id="0">
    <w:p w14:paraId="5E85C7AB" w14:textId="77777777" w:rsidR="00926761" w:rsidRDefault="00926761" w:rsidP="00775FB5">
      <w:pPr>
        <w:spacing w:after="0" w:line="240" w:lineRule="auto"/>
      </w:pPr>
      <w:r>
        <w:continuationSeparator/>
      </w:r>
    </w:p>
  </w:footnote>
  <w:footnote w:id="1">
    <w:p w14:paraId="2DDD2BF1" w14:textId="77777777" w:rsidR="00057C04" w:rsidRDefault="00057C04" w:rsidP="00057C04">
      <w:pPr>
        <w:pStyle w:val="FootnoteText"/>
        <w:jc w:val="both"/>
      </w:pPr>
      <w:r>
        <w:rPr>
          <w:rStyle w:val="FootnoteReference"/>
          <w:rFonts w:eastAsiaTheme="majorEastAsia"/>
        </w:rPr>
        <w:footnoteRef/>
      </w:r>
      <w:r>
        <w:t xml:space="preserve"> ngày 06/3/2026 của Ban Thường vụ Đảng ủy UBND tỉnh về việc tuyên truyền, phổ biến, quán triệt, triển khai các Chỉ thị, Kết luận, Quy định của Bộ Chính trị, Ban Bí thư</w:t>
      </w:r>
    </w:p>
  </w:footnote>
  <w:footnote w:id="2">
    <w:p w14:paraId="18EB83A9" w14:textId="77777777" w:rsidR="00057C04" w:rsidRDefault="00057C04" w:rsidP="00057C04">
      <w:pPr>
        <w:pStyle w:val="FootnoteText"/>
        <w:jc w:val="both"/>
      </w:pPr>
      <w:r>
        <w:rPr>
          <w:rStyle w:val="FootnoteReference"/>
          <w:rFonts w:eastAsiaTheme="majorEastAsia"/>
        </w:rPr>
        <w:footnoteRef/>
      </w:r>
      <w:r>
        <w:t xml:space="preserve"> ngày 11/3/2026 của Ban Thường vụ Đảng ủy UBND tỉnh thực hiện Chỉ thị số 07-CT/TU ngày 10/02/2026 của Ban Thường vụ Tỉnh ủy về tăng cường sự lãnh đạo của Đảng đối với công tác tiếp công dân, giải quyết khiếu nại, tố cáo, kiến nghị, phản ánh</w:t>
      </w:r>
    </w:p>
  </w:footnote>
  <w:footnote w:id="3">
    <w:p w14:paraId="1E26AC55" w14:textId="77777777" w:rsidR="00057C04" w:rsidRDefault="00057C04" w:rsidP="00057C04">
      <w:pPr>
        <w:pStyle w:val="FootnoteText"/>
        <w:jc w:val="both"/>
      </w:pPr>
      <w:r>
        <w:rPr>
          <w:rStyle w:val="FootnoteReference"/>
          <w:rFonts w:eastAsiaTheme="majorEastAsia"/>
        </w:rPr>
        <w:footnoteRef/>
      </w:r>
      <w:r>
        <w:t xml:space="preserve"> ngày 11/3/2026 của Ban Thường vụ Đảng ủy UBND tỉnh về việc xây dựng kế hoạch và tổ chức phổ biến, nghiên cứu, quán triệt, tuyên truyền sâu rộng Chỉ thị số 57-CT/TW</w:t>
      </w:r>
    </w:p>
  </w:footnote>
  <w:footnote w:id="4">
    <w:p w14:paraId="4CAE0CB9" w14:textId="77777777" w:rsidR="00057C04" w:rsidRDefault="00057C04" w:rsidP="00057C04">
      <w:pPr>
        <w:pStyle w:val="FootnoteText"/>
        <w:jc w:val="both"/>
      </w:pPr>
      <w:r>
        <w:rPr>
          <w:rStyle w:val="FootnoteReference"/>
          <w:rFonts w:eastAsiaTheme="majorEastAsia"/>
        </w:rPr>
        <w:footnoteRef/>
      </w:r>
      <w:r>
        <w:t xml:space="preserve"> ngày 12/3/2026 của Ban Thường vụ Đảng ủy UBND tỉnh về việc tiếp tục thực hiện Kế hoạch số 17-KH/TU ngày 28/01/2026 của Ban Thường vụ Tỉnh ủy</w:t>
      </w:r>
    </w:p>
  </w:footnote>
  <w:footnote w:id="5">
    <w:p w14:paraId="4C2AF8DC" w14:textId="77777777" w:rsidR="00057C04" w:rsidRDefault="00057C04" w:rsidP="00057C04">
      <w:pPr>
        <w:pStyle w:val="FootnoteText"/>
        <w:jc w:val="both"/>
      </w:pPr>
      <w:r>
        <w:rPr>
          <w:rStyle w:val="FootnoteReference"/>
          <w:rFonts w:eastAsiaTheme="majorEastAsia"/>
        </w:rPr>
        <w:footnoteRef/>
      </w:r>
      <w:r>
        <w:t xml:space="preserve"> ngày 12/3/2026 của Ban Thường vụ Đảng ủy UBND tỉnh về việc tiếp tục nghiên cứu, học tập Nghị quyết số 79-NQ/TW và Nghị quyết số 80-NQ/TW của Bộ Chính trị</w:t>
      </w:r>
    </w:p>
  </w:footnote>
  <w:footnote w:id="6">
    <w:p w14:paraId="11113648" w14:textId="77777777" w:rsidR="00057C04" w:rsidRDefault="00057C04" w:rsidP="00057C04">
      <w:pPr>
        <w:pStyle w:val="FootnoteText"/>
        <w:jc w:val="both"/>
      </w:pPr>
      <w:r>
        <w:rPr>
          <w:rStyle w:val="FootnoteReference"/>
          <w:rFonts w:eastAsiaTheme="majorEastAsia"/>
        </w:rPr>
        <w:footnoteRef/>
      </w:r>
      <w:r>
        <w:t xml:space="preserve"> </w:t>
      </w:r>
      <w:r>
        <w:rPr>
          <w:spacing w:val="2"/>
        </w:rPr>
        <w:t>ngày 15/01/2026 của Ban Thường vụ Tỉnh ủy thực hiện Chỉ thị số 54-CT/TW ngày 30/11/2025 của Bộ Chính trị về tăng cường sự lãnh đạo của Đảng đối với công tác giám định tư pháp và định giá tài sản</w:t>
      </w:r>
    </w:p>
  </w:footnote>
  <w:footnote w:id="7">
    <w:p w14:paraId="5C5C1CE8" w14:textId="77777777" w:rsidR="00057C04" w:rsidRDefault="00057C04" w:rsidP="00057C04">
      <w:pPr>
        <w:pStyle w:val="FootnoteText"/>
        <w:jc w:val="both"/>
      </w:pPr>
      <w:r>
        <w:rPr>
          <w:rStyle w:val="FootnoteReference"/>
          <w:rFonts w:eastAsiaTheme="majorEastAsia"/>
        </w:rPr>
        <w:footnoteRef/>
      </w:r>
      <w:r>
        <w:t xml:space="preserve"> </w:t>
      </w:r>
      <w:r>
        <w:rPr>
          <w:spacing w:val="2"/>
        </w:rPr>
        <w:t>ngày 06/3/2026 của Chủ tịch UBND tỉnh thực hiện Kế hoạch số 14-KH/TU ngày 15/01/2026 của Ban Thường vụ Tỉnh ủy thực hiện Chỉ thị số 54-CT/TW ngày 30/11/2025 của Bộ Chính trị về tăng cường sự lãnh đạo của Đảng đối với công tác giám định tư pháp và định giá tài sản</w:t>
      </w:r>
    </w:p>
  </w:footnote>
  <w:footnote w:id="8">
    <w:p w14:paraId="54CDC553" w14:textId="77777777" w:rsidR="00057C04" w:rsidRDefault="00057C04" w:rsidP="00057C04">
      <w:pPr>
        <w:spacing w:before="40" w:after="40"/>
        <w:jc w:val="both"/>
        <w:rPr>
          <w:spacing w:val="2"/>
          <w:sz w:val="20"/>
          <w:szCs w:val="20"/>
        </w:rPr>
      </w:pPr>
      <w:r>
        <w:rPr>
          <w:rStyle w:val="FootnoteReference"/>
          <w:sz w:val="20"/>
          <w:szCs w:val="20"/>
        </w:rPr>
        <w:footnoteRef/>
      </w:r>
      <w:r>
        <w:rPr>
          <w:sz w:val="20"/>
          <w:szCs w:val="20"/>
        </w:rPr>
        <w:t xml:space="preserve"> </w:t>
      </w:r>
      <w:r>
        <w:rPr>
          <w:spacing w:val="2"/>
          <w:sz w:val="20"/>
          <w:szCs w:val="20"/>
        </w:rPr>
        <w:t>ngày 06/02/2025 của Ban Thường vụ Đảng ủy UBND tỉnh về việc xây dựng Kế hoạch thực hiện Chỉ thị số 54-CT/TW của Bộ Chính trị</w:t>
      </w:r>
    </w:p>
    <w:p w14:paraId="7517E135" w14:textId="77777777" w:rsidR="00057C04" w:rsidRDefault="00057C04" w:rsidP="00057C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86659"/>
      <w:docPartObj>
        <w:docPartGallery w:val="Page Numbers (Top of Page)"/>
        <w:docPartUnique/>
      </w:docPartObj>
    </w:sdtPr>
    <w:sdtEndPr>
      <w:rPr>
        <w:noProof/>
      </w:rPr>
    </w:sdtEndPr>
    <w:sdtContent>
      <w:p w14:paraId="63235182" w14:textId="1D15FF47" w:rsidR="00775FB5" w:rsidRDefault="00775FB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7C4BC0" w14:textId="77777777" w:rsidR="00775FB5" w:rsidRDefault="00775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7B4D"/>
    <w:multiLevelType w:val="multilevel"/>
    <w:tmpl w:val="1238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74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AC"/>
    <w:rsid w:val="00011562"/>
    <w:rsid w:val="0002078D"/>
    <w:rsid w:val="00021FB8"/>
    <w:rsid w:val="00025A99"/>
    <w:rsid w:val="0003089A"/>
    <w:rsid w:val="00032238"/>
    <w:rsid w:val="00045EBE"/>
    <w:rsid w:val="00057C04"/>
    <w:rsid w:val="000604F2"/>
    <w:rsid w:val="00073B62"/>
    <w:rsid w:val="00074934"/>
    <w:rsid w:val="0009767B"/>
    <w:rsid w:val="000A0A55"/>
    <w:rsid w:val="000A44E3"/>
    <w:rsid w:val="000B135D"/>
    <w:rsid w:val="000C6660"/>
    <w:rsid w:val="000E34DA"/>
    <w:rsid w:val="000E49FB"/>
    <w:rsid w:val="000E5D21"/>
    <w:rsid w:val="000F4FD7"/>
    <w:rsid w:val="001313F9"/>
    <w:rsid w:val="0013167A"/>
    <w:rsid w:val="00143848"/>
    <w:rsid w:val="0015107A"/>
    <w:rsid w:val="00156CA4"/>
    <w:rsid w:val="001615C4"/>
    <w:rsid w:val="00171499"/>
    <w:rsid w:val="00174A08"/>
    <w:rsid w:val="00180B31"/>
    <w:rsid w:val="00183756"/>
    <w:rsid w:val="00184AD2"/>
    <w:rsid w:val="0018734F"/>
    <w:rsid w:val="00194EB7"/>
    <w:rsid w:val="00197CED"/>
    <w:rsid w:val="001A1937"/>
    <w:rsid w:val="001D6F67"/>
    <w:rsid w:val="001D74CF"/>
    <w:rsid w:val="001E330E"/>
    <w:rsid w:val="00206C8B"/>
    <w:rsid w:val="00206DDD"/>
    <w:rsid w:val="002154EA"/>
    <w:rsid w:val="0022218F"/>
    <w:rsid w:val="00227433"/>
    <w:rsid w:val="002274BA"/>
    <w:rsid w:val="00242583"/>
    <w:rsid w:val="002447C2"/>
    <w:rsid w:val="00252A40"/>
    <w:rsid w:val="0028286F"/>
    <w:rsid w:val="00292BA1"/>
    <w:rsid w:val="002A5ED6"/>
    <w:rsid w:val="002B61AC"/>
    <w:rsid w:val="002C109F"/>
    <w:rsid w:val="002C7726"/>
    <w:rsid w:val="002D2004"/>
    <w:rsid w:val="002E05C6"/>
    <w:rsid w:val="002E0C23"/>
    <w:rsid w:val="002E4DE1"/>
    <w:rsid w:val="00301939"/>
    <w:rsid w:val="00312621"/>
    <w:rsid w:val="00342D8D"/>
    <w:rsid w:val="00352671"/>
    <w:rsid w:val="00356012"/>
    <w:rsid w:val="00360720"/>
    <w:rsid w:val="00366314"/>
    <w:rsid w:val="00373F32"/>
    <w:rsid w:val="003A189C"/>
    <w:rsid w:val="003C1560"/>
    <w:rsid w:val="003D2B65"/>
    <w:rsid w:val="003E5F54"/>
    <w:rsid w:val="003F56F6"/>
    <w:rsid w:val="00405535"/>
    <w:rsid w:val="00413BDE"/>
    <w:rsid w:val="00435D23"/>
    <w:rsid w:val="004412EC"/>
    <w:rsid w:val="00450E34"/>
    <w:rsid w:val="0045316E"/>
    <w:rsid w:val="004576A9"/>
    <w:rsid w:val="004579E5"/>
    <w:rsid w:val="0049080F"/>
    <w:rsid w:val="004E36E3"/>
    <w:rsid w:val="004F1C31"/>
    <w:rsid w:val="00501D73"/>
    <w:rsid w:val="0050433B"/>
    <w:rsid w:val="005131D4"/>
    <w:rsid w:val="00515F58"/>
    <w:rsid w:val="00521148"/>
    <w:rsid w:val="00522DC2"/>
    <w:rsid w:val="00524EA4"/>
    <w:rsid w:val="005268F3"/>
    <w:rsid w:val="0052771F"/>
    <w:rsid w:val="00531598"/>
    <w:rsid w:val="005364F1"/>
    <w:rsid w:val="00546B5A"/>
    <w:rsid w:val="005737E6"/>
    <w:rsid w:val="005743B7"/>
    <w:rsid w:val="00586445"/>
    <w:rsid w:val="005865D8"/>
    <w:rsid w:val="005B491C"/>
    <w:rsid w:val="005E32EF"/>
    <w:rsid w:val="005E53E4"/>
    <w:rsid w:val="005E65D9"/>
    <w:rsid w:val="005F33EE"/>
    <w:rsid w:val="00602C07"/>
    <w:rsid w:val="00613732"/>
    <w:rsid w:val="006267D2"/>
    <w:rsid w:val="00636D5D"/>
    <w:rsid w:val="00637393"/>
    <w:rsid w:val="00645A7A"/>
    <w:rsid w:val="006640C6"/>
    <w:rsid w:val="00664691"/>
    <w:rsid w:val="0067750D"/>
    <w:rsid w:val="006907EC"/>
    <w:rsid w:val="006A5A2E"/>
    <w:rsid w:val="006B1E95"/>
    <w:rsid w:val="006C477D"/>
    <w:rsid w:val="006C4C65"/>
    <w:rsid w:val="006D1218"/>
    <w:rsid w:val="006D561C"/>
    <w:rsid w:val="006E0D0A"/>
    <w:rsid w:val="006E2EEB"/>
    <w:rsid w:val="006E3145"/>
    <w:rsid w:val="006F0CF9"/>
    <w:rsid w:val="006F6A8E"/>
    <w:rsid w:val="007107D0"/>
    <w:rsid w:val="00712E4A"/>
    <w:rsid w:val="00716852"/>
    <w:rsid w:val="007422E8"/>
    <w:rsid w:val="0074265B"/>
    <w:rsid w:val="00752384"/>
    <w:rsid w:val="00775FB5"/>
    <w:rsid w:val="007801AB"/>
    <w:rsid w:val="00783BAC"/>
    <w:rsid w:val="007A74FB"/>
    <w:rsid w:val="007B01EC"/>
    <w:rsid w:val="007C7D9E"/>
    <w:rsid w:val="007E4E9E"/>
    <w:rsid w:val="007E5FD7"/>
    <w:rsid w:val="00807035"/>
    <w:rsid w:val="00811004"/>
    <w:rsid w:val="008172C3"/>
    <w:rsid w:val="00827AFB"/>
    <w:rsid w:val="00831552"/>
    <w:rsid w:val="00841DF3"/>
    <w:rsid w:val="00872335"/>
    <w:rsid w:val="008914EE"/>
    <w:rsid w:val="0089757C"/>
    <w:rsid w:val="008B3786"/>
    <w:rsid w:val="008C170D"/>
    <w:rsid w:val="008C5189"/>
    <w:rsid w:val="00910D42"/>
    <w:rsid w:val="009217C4"/>
    <w:rsid w:val="00922E7C"/>
    <w:rsid w:val="00926761"/>
    <w:rsid w:val="00942A56"/>
    <w:rsid w:val="00945B96"/>
    <w:rsid w:val="009613C3"/>
    <w:rsid w:val="00967F19"/>
    <w:rsid w:val="00971825"/>
    <w:rsid w:val="00971C46"/>
    <w:rsid w:val="00987B17"/>
    <w:rsid w:val="009A3687"/>
    <w:rsid w:val="009B1B55"/>
    <w:rsid w:val="009B4031"/>
    <w:rsid w:val="009C6259"/>
    <w:rsid w:val="009D6B70"/>
    <w:rsid w:val="00A07B20"/>
    <w:rsid w:val="00A101DB"/>
    <w:rsid w:val="00A24CC6"/>
    <w:rsid w:val="00A27EC4"/>
    <w:rsid w:val="00A4198C"/>
    <w:rsid w:val="00A43F94"/>
    <w:rsid w:val="00A65B7A"/>
    <w:rsid w:val="00A7137C"/>
    <w:rsid w:val="00A76852"/>
    <w:rsid w:val="00A76BD1"/>
    <w:rsid w:val="00A90D53"/>
    <w:rsid w:val="00A978D6"/>
    <w:rsid w:val="00AA5F00"/>
    <w:rsid w:val="00AB1897"/>
    <w:rsid w:val="00AC6C06"/>
    <w:rsid w:val="00AE09A3"/>
    <w:rsid w:val="00AF331E"/>
    <w:rsid w:val="00B15A58"/>
    <w:rsid w:val="00B267A6"/>
    <w:rsid w:val="00B325BB"/>
    <w:rsid w:val="00B36489"/>
    <w:rsid w:val="00B57B1F"/>
    <w:rsid w:val="00B745B4"/>
    <w:rsid w:val="00B75076"/>
    <w:rsid w:val="00B93D42"/>
    <w:rsid w:val="00B962D9"/>
    <w:rsid w:val="00BA0A69"/>
    <w:rsid w:val="00BC1905"/>
    <w:rsid w:val="00BC4198"/>
    <w:rsid w:val="00BE11FA"/>
    <w:rsid w:val="00BE16F4"/>
    <w:rsid w:val="00BE2CD1"/>
    <w:rsid w:val="00BF2E4F"/>
    <w:rsid w:val="00BF5B0D"/>
    <w:rsid w:val="00C03D42"/>
    <w:rsid w:val="00C12870"/>
    <w:rsid w:val="00C176E9"/>
    <w:rsid w:val="00C37105"/>
    <w:rsid w:val="00C50CF1"/>
    <w:rsid w:val="00C60BB8"/>
    <w:rsid w:val="00C71651"/>
    <w:rsid w:val="00C97F0F"/>
    <w:rsid w:val="00CC3212"/>
    <w:rsid w:val="00CD2566"/>
    <w:rsid w:val="00CE5FB7"/>
    <w:rsid w:val="00D011C9"/>
    <w:rsid w:val="00D128A3"/>
    <w:rsid w:val="00D52092"/>
    <w:rsid w:val="00D643E9"/>
    <w:rsid w:val="00D70B0E"/>
    <w:rsid w:val="00DA2564"/>
    <w:rsid w:val="00E011DE"/>
    <w:rsid w:val="00E01AB1"/>
    <w:rsid w:val="00E05045"/>
    <w:rsid w:val="00E11BAB"/>
    <w:rsid w:val="00E14591"/>
    <w:rsid w:val="00E260E3"/>
    <w:rsid w:val="00E31242"/>
    <w:rsid w:val="00E4353F"/>
    <w:rsid w:val="00E518B3"/>
    <w:rsid w:val="00E53A7D"/>
    <w:rsid w:val="00E875D3"/>
    <w:rsid w:val="00E90A34"/>
    <w:rsid w:val="00E93BF9"/>
    <w:rsid w:val="00E97D5A"/>
    <w:rsid w:val="00EC4AB9"/>
    <w:rsid w:val="00EC765C"/>
    <w:rsid w:val="00ED5F8D"/>
    <w:rsid w:val="00ED77E2"/>
    <w:rsid w:val="00EE4F13"/>
    <w:rsid w:val="00EE5704"/>
    <w:rsid w:val="00EE6BBE"/>
    <w:rsid w:val="00EF0729"/>
    <w:rsid w:val="00EF2B14"/>
    <w:rsid w:val="00F07A19"/>
    <w:rsid w:val="00F12049"/>
    <w:rsid w:val="00F20EB8"/>
    <w:rsid w:val="00F2539F"/>
    <w:rsid w:val="00F2622F"/>
    <w:rsid w:val="00F35EFB"/>
    <w:rsid w:val="00F42A91"/>
    <w:rsid w:val="00F44EEA"/>
    <w:rsid w:val="00F87DC3"/>
    <w:rsid w:val="00FA24AA"/>
    <w:rsid w:val="00FA4854"/>
    <w:rsid w:val="00FC608B"/>
    <w:rsid w:val="00FD2D2C"/>
    <w:rsid w:val="00FE4353"/>
    <w:rsid w:val="00FE5FD1"/>
    <w:rsid w:val="00FE6864"/>
    <w:rsid w:val="00FF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A49A"/>
  <w15:chartTrackingRefBased/>
  <w15:docId w15:val="{53346AD8-F9F5-4405-A262-84814612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1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61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61A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61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B61A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B61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61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61A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61A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1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61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61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61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B61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B61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61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61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61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6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1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1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61AC"/>
    <w:pPr>
      <w:spacing w:before="160"/>
      <w:jc w:val="center"/>
    </w:pPr>
    <w:rPr>
      <w:i/>
      <w:iCs/>
      <w:color w:val="404040" w:themeColor="text1" w:themeTint="BF"/>
    </w:rPr>
  </w:style>
  <w:style w:type="character" w:customStyle="1" w:styleId="QuoteChar">
    <w:name w:val="Quote Char"/>
    <w:basedOn w:val="DefaultParagraphFont"/>
    <w:link w:val="Quote"/>
    <w:uiPriority w:val="29"/>
    <w:rsid w:val="002B61AC"/>
    <w:rPr>
      <w:i/>
      <w:iCs/>
      <w:color w:val="404040" w:themeColor="text1" w:themeTint="BF"/>
    </w:rPr>
  </w:style>
  <w:style w:type="paragraph" w:styleId="ListParagraph">
    <w:name w:val="List Paragraph"/>
    <w:basedOn w:val="Normal"/>
    <w:uiPriority w:val="34"/>
    <w:qFormat/>
    <w:rsid w:val="002B61AC"/>
    <w:pPr>
      <w:ind w:left="720"/>
      <w:contextualSpacing/>
    </w:pPr>
  </w:style>
  <w:style w:type="character" w:styleId="IntenseEmphasis">
    <w:name w:val="Intense Emphasis"/>
    <w:basedOn w:val="DefaultParagraphFont"/>
    <w:uiPriority w:val="21"/>
    <w:qFormat/>
    <w:rsid w:val="002B61AC"/>
    <w:rPr>
      <w:i/>
      <w:iCs/>
      <w:color w:val="2F5496" w:themeColor="accent1" w:themeShade="BF"/>
    </w:rPr>
  </w:style>
  <w:style w:type="paragraph" w:styleId="IntenseQuote">
    <w:name w:val="Intense Quote"/>
    <w:basedOn w:val="Normal"/>
    <w:next w:val="Normal"/>
    <w:link w:val="IntenseQuoteChar"/>
    <w:uiPriority w:val="30"/>
    <w:qFormat/>
    <w:rsid w:val="002B6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61AC"/>
    <w:rPr>
      <w:i/>
      <w:iCs/>
      <w:color w:val="2F5496" w:themeColor="accent1" w:themeShade="BF"/>
    </w:rPr>
  </w:style>
  <w:style w:type="character" w:styleId="IntenseReference">
    <w:name w:val="Intense Reference"/>
    <w:basedOn w:val="DefaultParagraphFont"/>
    <w:uiPriority w:val="32"/>
    <w:qFormat/>
    <w:rsid w:val="002B61AC"/>
    <w:rPr>
      <w:b/>
      <w:bCs/>
      <w:smallCaps/>
      <w:color w:val="2F5496" w:themeColor="accent1" w:themeShade="BF"/>
      <w:spacing w:val="5"/>
    </w:rPr>
  </w:style>
  <w:style w:type="character" w:customStyle="1" w:styleId="fontstyle01">
    <w:name w:val="fontstyle01"/>
    <w:rsid w:val="00D70B0E"/>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77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FB5"/>
  </w:style>
  <w:style w:type="paragraph" w:styleId="Footer">
    <w:name w:val="footer"/>
    <w:basedOn w:val="Normal"/>
    <w:link w:val="FooterChar"/>
    <w:uiPriority w:val="99"/>
    <w:unhideWhenUsed/>
    <w:rsid w:val="0077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FB5"/>
  </w:style>
  <w:style w:type="character" w:customStyle="1" w:styleId="Bodytext3">
    <w:name w:val="Body text (3)_"/>
    <w:link w:val="Bodytext30"/>
    <w:uiPriority w:val="99"/>
    <w:rsid w:val="003A189C"/>
    <w:rPr>
      <w:b/>
      <w:bCs/>
      <w:sz w:val="28"/>
      <w:szCs w:val="28"/>
      <w:shd w:val="clear" w:color="auto" w:fill="FFFFFF"/>
    </w:rPr>
  </w:style>
  <w:style w:type="paragraph" w:customStyle="1" w:styleId="Bodytext30">
    <w:name w:val="Body text (3)"/>
    <w:basedOn w:val="Normal"/>
    <w:link w:val="Bodytext3"/>
    <w:uiPriority w:val="99"/>
    <w:rsid w:val="003A189C"/>
    <w:pPr>
      <w:widowControl w:val="0"/>
      <w:shd w:val="clear" w:color="auto" w:fill="FFFFFF"/>
      <w:spacing w:after="0" w:line="240" w:lineRule="atLeast"/>
      <w:jc w:val="both"/>
    </w:pPr>
    <w:rPr>
      <w:b/>
      <w:bCs/>
      <w:sz w:val="28"/>
      <w:szCs w:val="28"/>
    </w:rPr>
  </w:style>
  <w:style w:type="character" w:customStyle="1" w:styleId="Heading20">
    <w:name w:val="Heading #2_"/>
    <w:link w:val="Heading21"/>
    <w:uiPriority w:val="99"/>
    <w:rsid w:val="003A189C"/>
    <w:rPr>
      <w:b/>
      <w:bCs/>
      <w:sz w:val="26"/>
      <w:szCs w:val="26"/>
      <w:shd w:val="clear" w:color="auto" w:fill="FFFFFF"/>
    </w:rPr>
  </w:style>
  <w:style w:type="paragraph" w:customStyle="1" w:styleId="Heading21">
    <w:name w:val="Heading #2"/>
    <w:basedOn w:val="Normal"/>
    <w:link w:val="Heading20"/>
    <w:uiPriority w:val="99"/>
    <w:rsid w:val="003A189C"/>
    <w:pPr>
      <w:widowControl w:val="0"/>
      <w:shd w:val="clear" w:color="auto" w:fill="FFFFFF"/>
      <w:spacing w:before="120" w:after="720" w:line="342" w:lineRule="exact"/>
      <w:jc w:val="center"/>
      <w:outlineLvl w:val="1"/>
    </w:pPr>
    <w:rPr>
      <w:b/>
      <w:bCs/>
      <w:sz w:val="26"/>
      <w:szCs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Cha"/>
    <w:basedOn w:val="Normal"/>
    <w:link w:val="FootnoteTextChar"/>
    <w:unhideWhenUsed/>
    <w:qFormat/>
    <w:rsid w:val="00A24CC6"/>
    <w:pPr>
      <w:spacing w:after="0" w:line="240" w:lineRule="auto"/>
    </w:pPr>
    <w:rPr>
      <w:rFonts w:eastAsia="Times New Roman"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Cha Char"/>
    <w:basedOn w:val="DefaultParagraphFont"/>
    <w:link w:val="FootnoteText"/>
    <w:qFormat/>
    <w:rsid w:val="00A24CC6"/>
    <w:rPr>
      <w:rFonts w:eastAsia="Times New Roman" w:cs="Times New Roman"/>
      <w:kern w:val="0"/>
      <w:sz w:val="20"/>
      <w:szCs w:val="20"/>
      <w14:ligatures w14:val="none"/>
    </w:rPr>
  </w:style>
  <w:style w:type="character" w:styleId="FootnoteReference">
    <w:name w:val="footnote reference"/>
    <w:aliases w:val="Footnote Char1,Footnote text Char1,ftref Char1,BearingPoint Char,16 Point Char1,Superscript 6 Point Char,fr Char1,Footnote Text1 Char,Ref Char1,de nota al pie Char1,Footnote + Arial Char,10 pt Char,Black Char,Footnote Text11 Char,R Ch"/>
    <w:link w:val="Footnote"/>
    <w:unhideWhenUsed/>
    <w:qFormat/>
    <w:rsid w:val="00C60BB8"/>
    <w:rPr>
      <w:vertAlign w:val="superscript"/>
    </w:rPr>
  </w:style>
  <w:style w:type="paragraph" w:customStyle="1" w:styleId="Footnote">
    <w:name w:val="Footnote"/>
    <w:aliases w:val="Footnote text,ftref,BearingPoint,16 Point,Superscript 6 Point,fr,Footnote Text1,Ref,de nota al pie,Footnote + Arial,10 pt,Black,Footnote Text11,(NECG) Footnote Reference,BVI fnr,footnote ref,de nota al p,SUPERS,R, BVI f,4,f1"/>
    <w:basedOn w:val="Normal"/>
    <w:link w:val="FootnoteReference"/>
    <w:uiPriority w:val="99"/>
    <w:qFormat/>
    <w:rsid w:val="000A44E3"/>
    <w:pPr>
      <w:spacing w:line="240" w:lineRule="exact"/>
    </w:pPr>
    <w:rPr>
      <w:vertAlign w:val="superscript"/>
    </w:rPr>
  </w:style>
  <w:style w:type="character" w:styleId="CommentReference">
    <w:name w:val="annotation reference"/>
    <w:basedOn w:val="DefaultParagraphFont"/>
    <w:uiPriority w:val="99"/>
    <w:semiHidden/>
    <w:unhideWhenUsed/>
    <w:rsid w:val="00450E34"/>
    <w:rPr>
      <w:sz w:val="16"/>
      <w:szCs w:val="16"/>
    </w:rPr>
  </w:style>
  <w:style w:type="paragraph" w:styleId="CommentText">
    <w:name w:val="annotation text"/>
    <w:basedOn w:val="Normal"/>
    <w:link w:val="CommentTextChar"/>
    <w:uiPriority w:val="99"/>
    <w:semiHidden/>
    <w:unhideWhenUsed/>
    <w:rsid w:val="00450E34"/>
    <w:pPr>
      <w:spacing w:line="240" w:lineRule="auto"/>
    </w:pPr>
    <w:rPr>
      <w:sz w:val="20"/>
      <w:szCs w:val="20"/>
    </w:rPr>
  </w:style>
  <w:style w:type="character" w:customStyle="1" w:styleId="CommentTextChar">
    <w:name w:val="Comment Text Char"/>
    <w:basedOn w:val="DefaultParagraphFont"/>
    <w:link w:val="CommentText"/>
    <w:uiPriority w:val="99"/>
    <w:semiHidden/>
    <w:rsid w:val="00450E34"/>
    <w:rPr>
      <w:sz w:val="20"/>
      <w:szCs w:val="20"/>
    </w:rPr>
  </w:style>
  <w:style w:type="paragraph" w:styleId="CommentSubject">
    <w:name w:val="annotation subject"/>
    <w:basedOn w:val="CommentText"/>
    <w:next w:val="CommentText"/>
    <w:link w:val="CommentSubjectChar"/>
    <w:uiPriority w:val="99"/>
    <w:semiHidden/>
    <w:unhideWhenUsed/>
    <w:rsid w:val="00450E34"/>
    <w:rPr>
      <w:b/>
      <w:bCs/>
    </w:rPr>
  </w:style>
  <w:style w:type="character" w:customStyle="1" w:styleId="CommentSubjectChar">
    <w:name w:val="Comment Subject Char"/>
    <w:basedOn w:val="CommentTextChar"/>
    <w:link w:val="CommentSubject"/>
    <w:uiPriority w:val="99"/>
    <w:semiHidden/>
    <w:rsid w:val="00450E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896</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123</cp:revision>
  <dcterms:created xsi:type="dcterms:W3CDTF">2025-08-03T14:09:00Z</dcterms:created>
  <dcterms:modified xsi:type="dcterms:W3CDTF">2026-04-02T06:50:00Z</dcterms:modified>
</cp:coreProperties>
</file>