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03E2E5" w14:textId="77777777" w:rsidR="00857494" w:rsidRDefault="00000000">
      <w:pPr>
        <w:pBdr>
          <w:top w:val="nil"/>
          <w:left w:val="nil"/>
          <w:bottom w:val="nil"/>
          <w:right w:val="nil"/>
          <w:between w:val="nil"/>
        </w:pBdr>
        <w:ind w:right="-13"/>
        <w:jc w:val="center"/>
        <w:rPr>
          <w:color w:val="000000"/>
          <w:sz w:val="28"/>
          <w:szCs w:val="28"/>
        </w:rPr>
      </w:pPr>
      <w:r>
        <w:rPr>
          <w:b/>
          <w:bCs/>
          <w:color w:val="000000"/>
          <w:sz w:val="28"/>
          <w:szCs w:val="28"/>
        </w:rPr>
        <w:t>Mẫu 05-T</w:t>
      </w:r>
    </w:p>
    <w:p w14:paraId="03245718" w14:textId="77777777" w:rsidR="00857494" w:rsidRDefault="00000000">
      <w:pPr>
        <w:pBdr>
          <w:top w:val="nil"/>
          <w:left w:val="nil"/>
          <w:bottom w:val="nil"/>
          <w:right w:val="nil"/>
          <w:between w:val="nil"/>
        </w:pBdr>
        <w:spacing w:before="120"/>
        <w:jc w:val="center"/>
        <w:rPr>
          <w:color w:val="000000"/>
          <w:sz w:val="27"/>
          <w:szCs w:val="27"/>
        </w:rPr>
      </w:pPr>
      <w:r>
        <w:rPr>
          <w:i/>
          <w:iCs/>
          <w:color w:val="000000"/>
          <w:sz w:val="27"/>
          <w:szCs w:val="27"/>
        </w:rPr>
        <w:t>(Kèm theo Hướng dẫn số 06/HD-BCĐ ngày 22/4/2026 của Ban Chỉ đạo)</w:t>
      </w:r>
    </w:p>
    <w:p w14:paraId="242DD66A" w14:textId="77777777" w:rsidR="00857494" w:rsidRDefault="00000000">
      <w:pPr>
        <w:pBdr>
          <w:top w:val="nil"/>
          <w:left w:val="nil"/>
          <w:bottom w:val="nil"/>
          <w:right w:val="nil"/>
          <w:between w:val="nil"/>
        </w:pBdr>
        <w:ind w:right="-13"/>
        <w:jc w:val="center"/>
        <w:rPr>
          <w:color w:val="000000"/>
          <w:sz w:val="26"/>
          <w:szCs w:val="26"/>
        </w:rPr>
      </w:pPr>
      <w:r>
        <w:rPr>
          <w:noProof/>
        </w:rPr>
        <mc:AlternateContent>
          <mc:Choice Requires="wps">
            <w:drawing>
              <wp:anchor distT="0" distB="0" distL="114300" distR="114300" simplePos="0" relativeHeight="251658240" behindDoc="0" locked="0" layoutInCell="1" hidden="0" allowOverlap="1" wp14:anchorId="3AAC84C7" wp14:editId="076EAA53">
                <wp:simplePos x="0" y="0"/>
                <wp:positionH relativeFrom="column">
                  <wp:posOffset>3699510</wp:posOffset>
                </wp:positionH>
                <wp:positionV relativeFrom="paragraph">
                  <wp:posOffset>47625</wp:posOffset>
                </wp:positionV>
                <wp:extent cx="1828800" cy="12700"/>
                <wp:effectExtent l="0" t="0" r="0" b="0"/>
                <wp:wrapNone/>
                <wp:docPr id="1" name="Đường kết nối Mũi tên Thẳng 1"/>
                <wp:cNvGraphicFramePr/>
                <a:graphic xmlns:a="http://schemas.openxmlformats.org/drawingml/2006/main">
                  <a:graphicData uri="http://schemas.microsoft.com/office/word/2010/wordprocessingShape">
                    <wps:wsp>
                      <wps:cNvCnPr/>
                      <wps:spPr>
                        <a:xfrm>
                          <a:off x="4431600" y="3780000"/>
                          <a:ext cx="1828800" cy="0"/>
                        </a:xfrm>
                        <a:prstGeom prst="straightConnector1">
                          <a:avLst/>
                        </a:prstGeom>
                        <a:solidFill>
                          <a:srgbClr val="FFFFFF"/>
                        </a:solidFill>
                        <a:ln w="9525" cap="flat" cmpd="sng">
                          <a:solidFill>
                            <a:srgbClr val="000000"/>
                          </a:solidFill>
                          <a:prstDash val="solid"/>
                          <a:miter lim="8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3699510</wp:posOffset>
                </wp:positionH>
                <wp:positionV relativeFrom="paragraph">
                  <wp:posOffset>47625</wp:posOffset>
                </wp:positionV>
                <wp:extent cx="1828800" cy="1270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828800" cy="12700"/>
                        </a:xfrm>
                        <a:prstGeom prst="rect"/>
                        <a:ln/>
                      </pic:spPr>
                    </pic:pic>
                  </a:graphicData>
                </a:graphic>
              </wp:anchor>
            </w:drawing>
          </mc:Fallback>
        </mc:AlternateContent>
      </w:r>
    </w:p>
    <w:p w14:paraId="0D8757D0" w14:textId="77777777" w:rsidR="00857494" w:rsidRDefault="00000000">
      <w:pPr>
        <w:pBdr>
          <w:top w:val="nil"/>
          <w:left w:val="nil"/>
          <w:bottom w:val="nil"/>
          <w:right w:val="nil"/>
          <w:between w:val="nil"/>
        </w:pBdr>
        <w:ind w:right="-13"/>
        <w:jc w:val="center"/>
        <w:rPr>
          <w:color w:val="000000"/>
          <w:sz w:val="26"/>
          <w:szCs w:val="26"/>
        </w:rPr>
      </w:pPr>
      <w:r>
        <w:rPr>
          <w:b/>
          <w:bCs/>
          <w:color w:val="000000"/>
          <w:sz w:val="26"/>
          <w:szCs w:val="26"/>
        </w:rPr>
        <w:t xml:space="preserve">Phụ lục III </w:t>
      </w:r>
    </w:p>
    <w:p w14:paraId="1C406CA1" w14:textId="77777777" w:rsidR="00857494" w:rsidRDefault="00000000">
      <w:pPr>
        <w:pBdr>
          <w:top w:val="nil"/>
          <w:left w:val="nil"/>
          <w:bottom w:val="nil"/>
          <w:right w:val="nil"/>
          <w:between w:val="nil"/>
        </w:pBdr>
        <w:shd w:val="clear" w:color="auto" w:fill="FFFFFF"/>
        <w:jc w:val="center"/>
        <w:rPr>
          <w:color w:val="000000"/>
          <w:sz w:val="28"/>
          <w:szCs w:val="28"/>
        </w:rPr>
      </w:pPr>
      <w:r>
        <w:rPr>
          <w:b/>
          <w:bCs/>
          <w:color w:val="000000"/>
          <w:sz w:val="28"/>
          <w:szCs w:val="28"/>
        </w:rPr>
        <w:t>DANH MỤC</w:t>
      </w:r>
    </w:p>
    <w:p w14:paraId="6E941A74" w14:textId="77777777" w:rsidR="00857494" w:rsidRDefault="00000000">
      <w:pPr>
        <w:pBdr>
          <w:top w:val="nil"/>
          <w:left w:val="nil"/>
          <w:bottom w:val="nil"/>
          <w:right w:val="nil"/>
          <w:between w:val="nil"/>
        </w:pBdr>
        <w:shd w:val="clear" w:color="auto" w:fill="FFFFFF"/>
        <w:jc w:val="center"/>
        <w:rPr>
          <w:color w:val="FF0000"/>
          <w:sz w:val="28"/>
          <w:szCs w:val="28"/>
          <w:u w:val="single"/>
        </w:rPr>
      </w:pPr>
      <w:r>
        <w:rPr>
          <w:b/>
          <w:bCs/>
          <w:color w:val="000000"/>
          <w:sz w:val="28"/>
          <w:szCs w:val="28"/>
        </w:rPr>
        <w:t xml:space="preserve">Văn bản quy phạm pháp luật HĐND, UBND, Chủ tịch UBND cấp tỉnh </w:t>
      </w:r>
      <w:r w:rsidRPr="006443DF">
        <w:rPr>
          <w:b/>
          <w:bCs/>
          <w:sz w:val="28"/>
          <w:szCs w:val="28"/>
          <w:u w:val="single"/>
        </w:rPr>
        <w:t>cần ban hành mới</w:t>
      </w:r>
    </w:p>
    <w:p w14:paraId="42C7B64C" w14:textId="3283132A" w:rsidR="00857494" w:rsidRDefault="00000000">
      <w:pPr>
        <w:pBdr>
          <w:top w:val="nil"/>
          <w:left w:val="nil"/>
          <w:bottom w:val="nil"/>
          <w:right w:val="nil"/>
          <w:between w:val="nil"/>
        </w:pBdr>
        <w:tabs>
          <w:tab w:val="right" w:pos="6804"/>
        </w:tabs>
        <w:jc w:val="center"/>
        <w:rPr>
          <w:color w:val="000000"/>
          <w:sz w:val="26"/>
          <w:szCs w:val="26"/>
          <w:vertAlign w:val="superscript"/>
        </w:rPr>
      </w:pPr>
      <w:r>
        <w:rPr>
          <w:b/>
          <w:bCs/>
          <w:color w:val="000000"/>
          <w:sz w:val="26"/>
          <w:szCs w:val="26"/>
        </w:rPr>
        <w:t xml:space="preserve">Cơ quan rà soát: </w:t>
      </w:r>
      <w:r w:rsidR="006443DF">
        <w:rPr>
          <w:b/>
          <w:bCs/>
          <w:color w:val="000000"/>
          <w:sz w:val="26"/>
          <w:szCs w:val="26"/>
        </w:rPr>
        <w:t>Sở Xây dựng</w:t>
      </w:r>
    </w:p>
    <w:p w14:paraId="02A959A7" w14:textId="77777777" w:rsidR="00857494" w:rsidRDefault="00857494">
      <w:pPr>
        <w:pBdr>
          <w:top w:val="nil"/>
          <w:left w:val="nil"/>
          <w:bottom w:val="nil"/>
          <w:right w:val="nil"/>
          <w:between w:val="nil"/>
        </w:pBdr>
        <w:shd w:val="clear" w:color="auto" w:fill="FFFFFF"/>
        <w:rPr>
          <w:rFonts w:ascii="Arial" w:eastAsia="Arial" w:hAnsi="Arial" w:cs="Arial"/>
          <w:color w:val="000000"/>
          <w:sz w:val="18"/>
          <w:szCs w:val="18"/>
        </w:rPr>
      </w:pPr>
    </w:p>
    <w:tbl>
      <w:tblPr>
        <w:tblStyle w:val="a"/>
        <w:tblW w:w="148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5"/>
        <w:gridCol w:w="2449"/>
        <w:gridCol w:w="2399"/>
        <w:gridCol w:w="2923"/>
        <w:gridCol w:w="2145"/>
        <w:gridCol w:w="2473"/>
        <w:gridCol w:w="1844"/>
      </w:tblGrid>
      <w:tr w:rsidR="00857494" w14:paraId="26A692D6" w14:textId="77777777" w:rsidTr="00BB7EE3">
        <w:trPr>
          <w:tblHeader/>
          <w:jc w:val="center"/>
        </w:trPr>
        <w:tc>
          <w:tcPr>
            <w:tcW w:w="665" w:type="dxa"/>
            <w:shd w:val="clear" w:color="auto" w:fill="F7CAAC"/>
            <w:vAlign w:val="center"/>
          </w:tcPr>
          <w:p w14:paraId="35E11F8E" w14:textId="77777777" w:rsidR="00857494" w:rsidRDefault="00000000">
            <w:pPr>
              <w:pBdr>
                <w:top w:val="nil"/>
                <w:left w:val="nil"/>
                <w:bottom w:val="nil"/>
                <w:right w:val="nil"/>
                <w:between w:val="nil"/>
              </w:pBdr>
              <w:jc w:val="center"/>
              <w:rPr>
                <w:color w:val="000000"/>
                <w:sz w:val="24"/>
                <w:szCs w:val="24"/>
              </w:rPr>
            </w:pPr>
            <w:r>
              <w:rPr>
                <w:b/>
                <w:bCs/>
                <w:color w:val="000000"/>
                <w:sz w:val="24"/>
                <w:szCs w:val="24"/>
              </w:rPr>
              <w:t>STT</w:t>
            </w:r>
          </w:p>
        </w:tc>
        <w:tc>
          <w:tcPr>
            <w:tcW w:w="2449" w:type="dxa"/>
            <w:shd w:val="clear" w:color="auto" w:fill="F7CAAC"/>
            <w:vAlign w:val="center"/>
          </w:tcPr>
          <w:p w14:paraId="188453CC" w14:textId="77777777" w:rsidR="00857494" w:rsidRDefault="00000000">
            <w:pPr>
              <w:pBdr>
                <w:top w:val="nil"/>
                <w:left w:val="nil"/>
                <w:bottom w:val="nil"/>
                <w:right w:val="nil"/>
                <w:between w:val="nil"/>
              </w:pBdr>
              <w:jc w:val="center"/>
              <w:rPr>
                <w:color w:val="000000"/>
                <w:sz w:val="24"/>
                <w:szCs w:val="24"/>
              </w:rPr>
            </w:pPr>
            <w:r>
              <w:rPr>
                <w:b/>
                <w:bCs/>
                <w:color w:val="000000"/>
                <w:sz w:val="24"/>
                <w:szCs w:val="24"/>
              </w:rPr>
              <w:t>Tên VB</w:t>
            </w:r>
          </w:p>
          <w:p w14:paraId="278F6EFC" w14:textId="77777777" w:rsidR="00857494" w:rsidRDefault="00000000">
            <w:pPr>
              <w:pBdr>
                <w:top w:val="nil"/>
                <w:left w:val="nil"/>
                <w:bottom w:val="nil"/>
                <w:right w:val="nil"/>
                <w:between w:val="nil"/>
              </w:pBdr>
              <w:jc w:val="center"/>
              <w:rPr>
                <w:color w:val="000000"/>
                <w:sz w:val="24"/>
                <w:szCs w:val="24"/>
                <w:vertAlign w:val="superscript"/>
              </w:rPr>
            </w:pPr>
            <w:r>
              <w:rPr>
                <w:b/>
                <w:bCs/>
                <w:color w:val="000000"/>
                <w:sz w:val="24"/>
                <w:szCs w:val="24"/>
              </w:rPr>
              <w:t>đề xuất ban hành mới</w:t>
            </w:r>
          </w:p>
        </w:tc>
        <w:tc>
          <w:tcPr>
            <w:tcW w:w="2399" w:type="dxa"/>
            <w:shd w:val="clear" w:color="auto" w:fill="F7CAAC"/>
            <w:vAlign w:val="center"/>
          </w:tcPr>
          <w:p w14:paraId="44A18407" w14:textId="77777777" w:rsidR="00857494" w:rsidRDefault="00000000">
            <w:pPr>
              <w:pBdr>
                <w:top w:val="nil"/>
                <w:left w:val="nil"/>
                <w:bottom w:val="nil"/>
                <w:right w:val="nil"/>
                <w:between w:val="nil"/>
              </w:pBdr>
              <w:jc w:val="center"/>
              <w:rPr>
                <w:color w:val="000000"/>
                <w:sz w:val="24"/>
                <w:szCs w:val="24"/>
              </w:rPr>
            </w:pPr>
            <w:r>
              <w:rPr>
                <w:b/>
                <w:bCs/>
                <w:color w:val="000000"/>
                <w:sz w:val="24"/>
                <w:szCs w:val="24"/>
              </w:rPr>
              <w:t>Căn cứ rà soát</w:t>
            </w:r>
          </w:p>
        </w:tc>
        <w:tc>
          <w:tcPr>
            <w:tcW w:w="2923" w:type="dxa"/>
            <w:shd w:val="clear" w:color="auto" w:fill="F7CAAC"/>
            <w:vAlign w:val="center"/>
          </w:tcPr>
          <w:p w14:paraId="0352C927" w14:textId="77777777" w:rsidR="00857494" w:rsidRDefault="00000000">
            <w:pPr>
              <w:pBdr>
                <w:top w:val="nil"/>
                <w:left w:val="nil"/>
                <w:bottom w:val="nil"/>
                <w:right w:val="nil"/>
                <w:between w:val="nil"/>
              </w:pBdr>
              <w:jc w:val="center"/>
              <w:rPr>
                <w:color w:val="000000"/>
                <w:sz w:val="24"/>
                <w:szCs w:val="24"/>
              </w:rPr>
            </w:pPr>
            <w:r>
              <w:rPr>
                <w:b/>
                <w:bCs/>
                <w:color w:val="000000"/>
                <w:sz w:val="24"/>
                <w:szCs w:val="24"/>
              </w:rPr>
              <w:t>Dự kiến phạm vi</w:t>
            </w:r>
          </w:p>
          <w:p w14:paraId="19FB9105" w14:textId="77777777" w:rsidR="00857494" w:rsidRDefault="00000000">
            <w:pPr>
              <w:pBdr>
                <w:top w:val="nil"/>
                <w:left w:val="nil"/>
                <w:bottom w:val="nil"/>
                <w:right w:val="nil"/>
                <w:between w:val="nil"/>
              </w:pBdr>
              <w:jc w:val="center"/>
              <w:rPr>
                <w:color w:val="000000"/>
                <w:sz w:val="24"/>
                <w:szCs w:val="24"/>
              </w:rPr>
            </w:pPr>
            <w:r>
              <w:rPr>
                <w:b/>
                <w:bCs/>
                <w:color w:val="000000"/>
                <w:sz w:val="24"/>
                <w:szCs w:val="24"/>
              </w:rPr>
              <w:t>điều chỉnh của VB</w:t>
            </w:r>
          </w:p>
        </w:tc>
        <w:tc>
          <w:tcPr>
            <w:tcW w:w="2145" w:type="dxa"/>
            <w:shd w:val="clear" w:color="auto" w:fill="F7CAAC"/>
            <w:vAlign w:val="center"/>
          </w:tcPr>
          <w:p w14:paraId="62F73AF8" w14:textId="77777777" w:rsidR="00857494" w:rsidRDefault="00000000">
            <w:pPr>
              <w:pBdr>
                <w:top w:val="nil"/>
                <w:left w:val="nil"/>
                <w:bottom w:val="nil"/>
                <w:right w:val="nil"/>
                <w:between w:val="nil"/>
              </w:pBdr>
              <w:jc w:val="center"/>
              <w:rPr>
                <w:color w:val="000000"/>
                <w:sz w:val="24"/>
                <w:szCs w:val="24"/>
              </w:rPr>
            </w:pPr>
            <w:r>
              <w:rPr>
                <w:b/>
                <w:bCs/>
                <w:color w:val="000000"/>
                <w:sz w:val="24"/>
                <w:szCs w:val="24"/>
              </w:rPr>
              <w:t>Lộ trình</w:t>
            </w:r>
          </w:p>
          <w:p w14:paraId="419E17E2" w14:textId="77777777" w:rsidR="00857494" w:rsidRDefault="00000000">
            <w:pPr>
              <w:pBdr>
                <w:top w:val="nil"/>
                <w:left w:val="nil"/>
                <w:bottom w:val="nil"/>
                <w:right w:val="nil"/>
                <w:between w:val="nil"/>
              </w:pBdr>
              <w:jc w:val="center"/>
              <w:rPr>
                <w:color w:val="000000"/>
                <w:sz w:val="24"/>
                <w:szCs w:val="24"/>
              </w:rPr>
            </w:pPr>
            <w:r>
              <w:rPr>
                <w:b/>
                <w:bCs/>
                <w:color w:val="000000"/>
                <w:sz w:val="24"/>
                <w:szCs w:val="24"/>
              </w:rPr>
              <w:t>xây dựng,</w:t>
            </w:r>
          </w:p>
          <w:p w14:paraId="69070022" w14:textId="77777777" w:rsidR="00857494" w:rsidRDefault="00000000">
            <w:pPr>
              <w:pBdr>
                <w:top w:val="nil"/>
                <w:left w:val="nil"/>
                <w:bottom w:val="nil"/>
                <w:right w:val="nil"/>
                <w:between w:val="nil"/>
              </w:pBdr>
              <w:jc w:val="center"/>
              <w:rPr>
                <w:color w:val="000000"/>
                <w:sz w:val="24"/>
                <w:szCs w:val="24"/>
              </w:rPr>
            </w:pPr>
            <w:r>
              <w:rPr>
                <w:b/>
                <w:bCs/>
                <w:color w:val="000000"/>
                <w:sz w:val="24"/>
                <w:szCs w:val="24"/>
              </w:rPr>
              <w:t>ban hành VB</w:t>
            </w:r>
          </w:p>
        </w:tc>
        <w:tc>
          <w:tcPr>
            <w:tcW w:w="2473" w:type="dxa"/>
            <w:shd w:val="clear" w:color="auto" w:fill="F7CAAC"/>
            <w:vAlign w:val="center"/>
          </w:tcPr>
          <w:p w14:paraId="4C9CF9AF" w14:textId="77777777" w:rsidR="00857494" w:rsidRDefault="00000000">
            <w:pPr>
              <w:pBdr>
                <w:top w:val="nil"/>
                <w:left w:val="nil"/>
                <w:bottom w:val="nil"/>
                <w:right w:val="nil"/>
                <w:between w:val="nil"/>
              </w:pBdr>
              <w:jc w:val="center"/>
              <w:rPr>
                <w:color w:val="000000"/>
                <w:sz w:val="24"/>
                <w:szCs w:val="24"/>
              </w:rPr>
            </w:pPr>
            <w:r>
              <w:rPr>
                <w:b/>
                <w:bCs/>
                <w:color w:val="000000"/>
                <w:sz w:val="24"/>
                <w:szCs w:val="24"/>
              </w:rPr>
              <w:t>Tiêu chí</w:t>
            </w:r>
          </w:p>
          <w:p w14:paraId="3D23868A" w14:textId="77777777" w:rsidR="00857494" w:rsidRDefault="00000000">
            <w:pPr>
              <w:pBdr>
                <w:top w:val="nil"/>
                <w:left w:val="nil"/>
                <w:bottom w:val="nil"/>
                <w:right w:val="nil"/>
                <w:between w:val="nil"/>
              </w:pBdr>
              <w:jc w:val="center"/>
              <w:rPr>
                <w:color w:val="000000"/>
                <w:sz w:val="24"/>
                <w:szCs w:val="24"/>
              </w:rPr>
            </w:pPr>
            <w:r>
              <w:rPr>
                <w:b/>
                <w:bCs/>
                <w:color w:val="000000"/>
                <w:sz w:val="24"/>
                <w:szCs w:val="24"/>
              </w:rPr>
              <w:t>rà soát</w:t>
            </w:r>
          </w:p>
        </w:tc>
        <w:tc>
          <w:tcPr>
            <w:tcW w:w="1844" w:type="dxa"/>
            <w:shd w:val="clear" w:color="auto" w:fill="F7CAAC"/>
            <w:vAlign w:val="center"/>
          </w:tcPr>
          <w:p w14:paraId="16ED3F6A" w14:textId="77777777" w:rsidR="00857494" w:rsidRDefault="00000000">
            <w:pPr>
              <w:pBdr>
                <w:top w:val="nil"/>
                <w:left w:val="nil"/>
                <w:bottom w:val="nil"/>
                <w:right w:val="nil"/>
                <w:between w:val="nil"/>
              </w:pBdr>
              <w:jc w:val="center"/>
              <w:rPr>
                <w:color w:val="000000"/>
                <w:sz w:val="24"/>
                <w:szCs w:val="24"/>
              </w:rPr>
            </w:pPr>
            <w:r>
              <w:rPr>
                <w:b/>
                <w:bCs/>
                <w:color w:val="000000"/>
                <w:sz w:val="24"/>
                <w:szCs w:val="24"/>
              </w:rPr>
              <w:t>Ghi chú</w:t>
            </w:r>
          </w:p>
        </w:tc>
      </w:tr>
      <w:tr w:rsidR="00857494" w14:paraId="1B9F2B29" w14:textId="77777777" w:rsidTr="00BB7EE3">
        <w:trPr>
          <w:tblHeader/>
          <w:jc w:val="center"/>
        </w:trPr>
        <w:tc>
          <w:tcPr>
            <w:tcW w:w="665" w:type="dxa"/>
            <w:shd w:val="clear" w:color="auto" w:fill="F7CAAC"/>
            <w:vAlign w:val="center"/>
          </w:tcPr>
          <w:p w14:paraId="5F5BE09A" w14:textId="77777777" w:rsidR="00857494" w:rsidRDefault="00000000">
            <w:pPr>
              <w:pBdr>
                <w:top w:val="nil"/>
                <w:left w:val="nil"/>
                <w:bottom w:val="nil"/>
                <w:right w:val="nil"/>
                <w:between w:val="nil"/>
              </w:pBdr>
              <w:jc w:val="center"/>
              <w:rPr>
                <w:color w:val="000000"/>
                <w:sz w:val="24"/>
                <w:szCs w:val="24"/>
              </w:rPr>
            </w:pPr>
            <w:r>
              <w:rPr>
                <w:b/>
                <w:bCs/>
                <w:color w:val="000000"/>
                <w:sz w:val="24"/>
                <w:szCs w:val="24"/>
              </w:rPr>
              <w:t>(1)</w:t>
            </w:r>
          </w:p>
        </w:tc>
        <w:tc>
          <w:tcPr>
            <w:tcW w:w="2449" w:type="dxa"/>
            <w:shd w:val="clear" w:color="auto" w:fill="F7CAAC"/>
            <w:vAlign w:val="center"/>
          </w:tcPr>
          <w:p w14:paraId="62C44B03" w14:textId="77777777" w:rsidR="00857494" w:rsidRDefault="00000000">
            <w:pPr>
              <w:pBdr>
                <w:top w:val="nil"/>
                <w:left w:val="nil"/>
                <w:bottom w:val="nil"/>
                <w:right w:val="nil"/>
                <w:between w:val="nil"/>
              </w:pBdr>
              <w:jc w:val="center"/>
              <w:rPr>
                <w:color w:val="000000"/>
                <w:sz w:val="24"/>
                <w:szCs w:val="24"/>
              </w:rPr>
            </w:pPr>
            <w:r>
              <w:rPr>
                <w:b/>
                <w:bCs/>
                <w:color w:val="000000"/>
                <w:sz w:val="24"/>
                <w:szCs w:val="24"/>
              </w:rPr>
              <w:t>(2)</w:t>
            </w:r>
          </w:p>
        </w:tc>
        <w:tc>
          <w:tcPr>
            <w:tcW w:w="2399" w:type="dxa"/>
            <w:shd w:val="clear" w:color="auto" w:fill="F7CAAC"/>
            <w:vAlign w:val="center"/>
          </w:tcPr>
          <w:p w14:paraId="1F7E8E7B" w14:textId="77777777" w:rsidR="00857494" w:rsidRDefault="00000000">
            <w:pPr>
              <w:pBdr>
                <w:top w:val="nil"/>
                <w:left w:val="nil"/>
                <w:bottom w:val="nil"/>
                <w:right w:val="nil"/>
                <w:between w:val="nil"/>
              </w:pBdr>
              <w:jc w:val="center"/>
              <w:rPr>
                <w:color w:val="000000"/>
                <w:sz w:val="24"/>
                <w:szCs w:val="24"/>
              </w:rPr>
            </w:pPr>
            <w:r>
              <w:rPr>
                <w:b/>
                <w:bCs/>
                <w:color w:val="000000"/>
                <w:sz w:val="24"/>
                <w:szCs w:val="24"/>
              </w:rPr>
              <w:t>(3)</w:t>
            </w:r>
          </w:p>
        </w:tc>
        <w:tc>
          <w:tcPr>
            <w:tcW w:w="2923" w:type="dxa"/>
            <w:shd w:val="clear" w:color="auto" w:fill="F7CAAC"/>
            <w:vAlign w:val="center"/>
          </w:tcPr>
          <w:p w14:paraId="552CB6BC" w14:textId="77777777" w:rsidR="00857494" w:rsidRDefault="00000000">
            <w:pPr>
              <w:pBdr>
                <w:top w:val="nil"/>
                <w:left w:val="nil"/>
                <w:bottom w:val="nil"/>
                <w:right w:val="nil"/>
                <w:between w:val="nil"/>
              </w:pBdr>
              <w:jc w:val="center"/>
              <w:rPr>
                <w:color w:val="000000"/>
                <w:sz w:val="24"/>
                <w:szCs w:val="24"/>
              </w:rPr>
            </w:pPr>
            <w:r>
              <w:rPr>
                <w:b/>
                <w:bCs/>
                <w:color w:val="000000"/>
                <w:sz w:val="24"/>
                <w:szCs w:val="24"/>
              </w:rPr>
              <w:t>(4)</w:t>
            </w:r>
          </w:p>
        </w:tc>
        <w:tc>
          <w:tcPr>
            <w:tcW w:w="2145" w:type="dxa"/>
            <w:shd w:val="clear" w:color="auto" w:fill="F7CAAC"/>
            <w:vAlign w:val="center"/>
          </w:tcPr>
          <w:p w14:paraId="2F6B3106" w14:textId="77777777" w:rsidR="00857494" w:rsidRDefault="00000000">
            <w:pPr>
              <w:pBdr>
                <w:top w:val="nil"/>
                <w:left w:val="nil"/>
                <w:bottom w:val="nil"/>
                <w:right w:val="nil"/>
                <w:between w:val="nil"/>
              </w:pBdr>
              <w:jc w:val="center"/>
              <w:rPr>
                <w:color w:val="000000"/>
                <w:sz w:val="24"/>
                <w:szCs w:val="24"/>
              </w:rPr>
            </w:pPr>
            <w:r>
              <w:rPr>
                <w:b/>
                <w:bCs/>
                <w:color w:val="000000"/>
                <w:sz w:val="24"/>
                <w:szCs w:val="24"/>
              </w:rPr>
              <w:t>(5)</w:t>
            </w:r>
          </w:p>
        </w:tc>
        <w:tc>
          <w:tcPr>
            <w:tcW w:w="2473" w:type="dxa"/>
            <w:shd w:val="clear" w:color="auto" w:fill="F7CAAC"/>
          </w:tcPr>
          <w:p w14:paraId="3E448E25" w14:textId="77777777" w:rsidR="00857494" w:rsidRDefault="00000000">
            <w:pPr>
              <w:pBdr>
                <w:top w:val="nil"/>
                <w:left w:val="nil"/>
                <w:bottom w:val="nil"/>
                <w:right w:val="nil"/>
                <w:between w:val="nil"/>
              </w:pBdr>
              <w:jc w:val="center"/>
              <w:rPr>
                <w:color w:val="000000"/>
                <w:sz w:val="24"/>
                <w:szCs w:val="24"/>
              </w:rPr>
            </w:pPr>
            <w:r>
              <w:rPr>
                <w:b/>
                <w:bCs/>
                <w:color w:val="000000"/>
                <w:sz w:val="24"/>
                <w:szCs w:val="24"/>
              </w:rPr>
              <w:t>(6)</w:t>
            </w:r>
          </w:p>
        </w:tc>
        <w:tc>
          <w:tcPr>
            <w:tcW w:w="1844" w:type="dxa"/>
            <w:shd w:val="clear" w:color="auto" w:fill="F7CAAC"/>
          </w:tcPr>
          <w:p w14:paraId="670DE88C" w14:textId="77777777" w:rsidR="00857494" w:rsidRDefault="00000000">
            <w:pPr>
              <w:pBdr>
                <w:top w:val="nil"/>
                <w:left w:val="nil"/>
                <w:bottom w:val="nil"/>
                <w:right w:val="nil"/>
                <w:between w:val="nil"/>
              </w:pBdr>
              <w:jc w:val="center"/>
              <w:rPr>
                <w:color w:val="000000"/>
                <w:sz w:val="24"/>
                <w:szCs w:val="24"/>
              </w:rPr>
            </w:pPr>
            <w:r>
              <w:rPr>
                <w:b/>
                <w:bCs/>
                <w:color w:val="000000"/>
                <w:sz w:val="24"/>
                <w:szCs w:val="24"/>
              </w:rPr>
              <w:t>(7)</w:t>
            </w:r>
          </w:p>
        </w:tc>
      </w:tr>
      <w:tr w:rsidR="00857494" w14:paraId="09951152" w14:textId="77777777">
        <w:trPr>
          <w:jc w:val="center"/>
        </w:trPr>
        <w:tc>
          <w:tcPr>
            <w:tcW w:w="14898" w:type="dxa"/>
            <w:gridSpan w:val="7"/>
            <w:shd w:val="clear" w:color="auto" w:fill="FFFFFF"/>
            <w:vAlign w:val="center"/>
          </w:tcPr>
          <w:p w14:paraId="444797BD" w14:textId="77777777" w:rsidR="00857494" w:rsidRDefault="00000000">
            <w:pPr>
              <w:pBdr>
                <w:top w:val="nil"/>
                <w:left w:val="nil"/>
                <w:bottom w:val="nil"/>
                <w:right w:val="nil"/>
                <w:between w:val="nil"/>
              </w:pBdr>
              <w:spacing w:before="120" w:after="120"/>
              <w:jc w:val="center"/>
              <w:rPr>
                <w:color w:val="000000"/>
                <w:sz w:val="24"/>
                <w:szCs w:val="24"/>
              </w:rPr>
            </w:pPr>
            <w:r>
              <w:rPr>
                <w:b/>
                <w:bCs/>
                <w:color w:val="000000"/>
                <w:sz w:val="24"/>
                <w:szCs w:val="24"/>
              </w:rPr>
              <w:t>I. LĨNH VỰC XÂY DỰNG</w:t>
            </w:r>
          </w:p>
        </w:tc>
      </w:tr>
      <w:tr w:rsidR="00857494" w:rsidRPr="00BB7EE3" w14:paraId="34687D55" w14:textId="77777777" w:rsidTr="00BB7EE3">
        <w:trPr>
          <w:jc w:val="center"/>
        </w:trPr>
        <w:tc>
          <w:tcPr>
            <w:tcW w:w="665" w:type="dxa"/>
            <w:shd w:val="clear" w:color="auto" w:fill="FFFFFF"/>
            <w:vAlign w:val="center"/>
          </w:tcPr>
          <w:p w14:paraId="36C61A3B" w14:textId="77777777" w:rsidR="00857494" w:rsidRPr="00BB7EE3" w:rsidRDefault="00000000" w:rsidP="00BB7EE3">
            <w:pPr>
              <w:pBdr>
                <w:top w:val="nil"/>
                <w:left w:val="nil"/>
                <w:bottom w:val="nil"/>
                <w:right w:val="nil"/>
                <w:between w:val="nil"/>
              </w:pBdr>
              <w:spacing w:before="120" w:after="120"/>
              <w:jc w:val="both"/>
              <w:rPr>
                <w:sz w:val="24"/>
                <w:szCs w:val="24"/>
              </w:rPr>
            </w:pPr>
            <w:r w:rsidRPr="00BB7EE3">
              <w:rPr>
                <w:sz w:val="24"/>
                <w:szCs w:val="24"/>
              </w:rPr>
              <w:t>1.</w:t>
            </w:r>
          </w:p>
        </w:tc>
        <w:tc>
          <w:tcPr>
            <w:tcW w:w="2449" w:type="dxa"/>
            <w:shd w:val="clear" w:color="auto" w:fill="FFFFFF"/>
            <w:vAlign w:val="center"/>
          </w:tcPr>
          <w:p w14:paraId="68E9200C" w14:textId="77777777" w:rsidR="00857494" w:rsidRPr="00BB7EE3" w:rsidRDefault="00000000" w:rsidP="00BB7EE3">
            <w:pPr>
              <w:pBdr>
                <w:top w:val="nil"/>
                <w:left w:val="nil"/>
                <w:bottom w:val="nil"/>
                <w:right w:val="nil"/>
                <w:between w:val="nil"/>
              </w:pBdr>
              <w:spacing w:before="120" w:after="120"/>
              <w:ind w:left="39" w:right="137"/>
              <w:jc w:val="both"/>
              <w:rPr>
                <w:sz w:val="26"/>
                <w:szCs w:val="26"/>
              </w:rPr>
            </w:pPr>
            <w:r w:rsidRPr="00BB7EE3">
              <w:rPr>
                <w:sz w:val="26"/>
                <w:szCs w:val="26"/>
              </w:rPr>
              <w:t>Quyết định ban hành Định mức kinh tế - kỹ thuật áp dụng cho hoạt động vận tải hành khách công cộng bằng xe buýt điện trung bình, xe buýt điện nhỏ trên địa bàn tỉnh Bắc Ninh</w:t>
            </w:r>
          </w:p>
        </w:tc>
        <w:tc>
          <w:tcPr>
            <w:tcW w:w="2399" w:type="dxa"/>
            <w:shd w:val="clear" w:color="auto" w:fill="FFFFFF"/>
            <w:vAlign w:val="center"/>
          </w:tcPr>
          <w:p w14:paraId="527F6BA9" w14:textId="77777777" w:rsidR="00857494" w:rsidRPr="00BB7EE3" w:rsidRDefault="00000000" w:rsidP="00BB7EE3">
            <w:pPr>
              <w:pBdr>
                <w:top w:val="nil"/>
                <w:left w:val="nil"/>
                <w:bottom w:val="nil"/>
                <w:right w:val="nil"/>
                <w:between w:val="nil"/>
              </w:pBdr>
              <w:spacing w:before="120" w:after="120"/>
              <w:ind w:left="39" w:right="122"/>
              <w:jc w:val="both"/>
              <w:rPr>
                <w:sz w:val="26"/>
                <w:szCs w:val="26"/>
              </w:rPr>
            </w:pPr>
            <w:bookmarkStart w:id="0" w:name="bookmark=id.jwst7tvl78al" w:colFirst="0" w:colLast="0"/>
            <w:bookmarkEnd w:id="0"/>
            <w:r w:rsidRPr="00BB7EE3">
              <w:rPr>
                <w:sz w:val="26"/>
                <w:szCs w:val="26"/>
              </w:rPr>
              <w:t>Theo quy định tại điểm b khoản 2 Điều 26 của Nghị định số 32/2019/NĐ-CP ngày 10/4/2019 của Chính phủ Quy định giao nhiệm vụ, đặt hàng hoặc đấu thầu cung cấp sản phẩm, dịch vụ công sử dụng ngân sách nhà nước từ nguồn kinh phí chi thường xuyên</w:t>
            </w:r>
            <w:r w:rsidRPr="00BB7EE3">
              <w:rPr>
                <w:sz w:val="26"/>
                <w:szCs w:val="26"/>
                <w:vertAlign w:val="superscript"/>
              </w:rPr>
              <w:footnoteReference w:id="1"/>
            </w:r>
          </w:p>
        </w:tc>
        <w:tc>
          <w:tcPr>
            <w:tcW w:w="2923" w:type="dxa"/>
            <w:shd w:val="clear" w:color="auto" w:fill="FFFFFF"/>
            <w:vAlign w:val="center"/>
          </w:tcPr>
          <w:p w14:paraId="7D522388" w14:textId="77777777" w:rsidR="00857494" w:rsidRPr="00BB7EE3" w:rsidRDefault="00000000" w:rsidP="00BB7EE3">
            <w:pPr>
              <w:pBdr>
                <w:top w:val="nil"/>
                <w:left w:val="nil"/>
                <w:bottom w:val="nil"/>
                <w:right w:val="nil"/>
                <w:between w:val="nil"/>
              </w:pBdr>
              <w:spacing w:before="120" w:after="120"/>
              <w:ind w:left="39" w:right="75"/>
              <w:jc w:val="both"/>
              <w:rPr>
                <w:sz w:val="26"/>
                <w:szCs w:val="26"/>
              </w:rPr>
            </w:pPr>
            <w:r w:rsidRPr="00BB7EE3">
              <w:rPr>
                <w:sz w:val="26"/>
                <w:szCs w:val="26"/>
              </w:rPr>
              <w:t>Quy định định mức kinh tế - kỹ thuật áp dụng cho vận tải hành khách công cộng bằng xe buýt điện trung bình, xe buýt điện nhỏ trên địa bàn tỉnh Bắc Ninh</w:t>
            </w:r>
          </w:p>
        </w:tc>
        <w:tc>
          <w:tcPr>
            <w:tcW w:w="2145" w:type="dxa"/>
            <w:shd w:val="clear" w:color="auto" w:fill="FFFFFF"/>
          </w:tcPr>
          <w:p w14:paraId="532A233F" w14:textId="6C0C113D" w:rsidR="00857494" w:rsidRPr="00BB7EE3" w:rsidRDefault="00BB7EE3" w:rsidP="00BB7EE3">
            <w:pPr>
              <w:pBdr>
                <w:top w:val="nil"/>
                <w:left w:val="nil"/>
                <w:bottom w:val="nil"/>
                <w:right w:val="nil"/>
                <w:between w:val="nil"/>
              </w:pBdr>
              <w:spacing w:before="120" w:after="120"/>
              <w:ind w:left="39"/>
              <w:jc w:val="both"/>
              <w:rPr>
                <w:sz w:val="26"/>
                <w:szCs w:val="26"/>
              </w:rPr>
            </w:pPr>
            <w:r w:rsidRPr="00BB7EE3">
              <w:rPr>
                <w:sz w:val="26"/>
                <w:szCs w:val="26"/>
              </w:rPr>
              <w:t>T</w:t>
            </w:r>
            <w:r w:rsidR="00000000" w:rsidRPr="00BB7EE3">
              <w:rPr>
                <w:sz w:val="26"/>
                <w:szCs w:val="26"/>
              </w:rPr>
              <w:t>háng 8/2026</w:t>
            </w:r>
          </w:p>
        </w:tc>
        <w:tc>
          <w:tcPr>
            <w:tcW w:w="2473" w:type="dxa"/>
            <w:shd w:val="clear" w:color="auto" w:fill="FFFFFF"/>
          </w:tcPr>
          <w:p w14:paraId="1297180F" w14:textId="36FD4E84" w:rsidR="00857494" w:rsidRPr="00BB7EE3" w:rsidRDefault="00BB7EE3" w:rsidP="00BB7EE3">
            <w:pPr>
              <w:pBdr>
                <w:top w:val="nil"/>
                <w:left w:val="nil"/>
                <w:bottom w:val="nil"/>
                <w:right w:val="nil"/>
                <w:between w:val="nil"/>
              </w:pBdr>
              <w:spacing w:before="120" w:after="120"/>
              <w:ind w:left="39"/>
              <w:jc w:val="both"/>
              <w:rPr>
                <w:sz w:val="26"/>
                <w:szCs w:val="26"/>
              </w:rPr>
            </w:pPr>
            <w:r w:rsidRPr="00BB7EE3">
              <w:rPr>
                <w:sz w:val="26"/>
                <w:szCs w:val="26"/>
              </w:rPr>
              <w:t>Rà soát, đánh giá tính hợp hiến, hợp pháp, tính thống nhất của hệ thống pháp luật</w:t>
            </w:r>
            <w:r>
              <w:rPr>
                <w:sz w:val="26"/>
                <w:szCs w:val="26"/>
              </w:rPr>
              <w:t xml:space="preserve"> (</w:t>
            </w:r>
            <w:r w:rsidR="00000000" w:rsidRPr="00BB7EE3">
              <w:rPr>
                <w:sz w:val="26"/>
                <w:szCs w:val="26"/>
              </w:rPr>
              <w:t>Tiêu chí 2</w:t>
            </w:r>
            <w:r>
              <w:rPr>
                <w:sz w:val="26"/>
                <w:szCs w:val="26"/>
              </w:rPr>
              <w:t>)</w:t>
            </w:r>
          </w:p>
        </w:tc>
        <w:tc>
          <w:tcPr>
            <w:tcW w:w="1844" w:type="dxa"/>
            <w:shd w:val="clear" w:color="auto" w:fill="FFFFFF"/>
          </w:tcPr>
          <w:p w14:paraId="4982A7B4" w14:textId="4CCC8953" w:rsidR="00857494" w:rsidRPr="00BB7EE3" w:rsidRDefault="00857494" w:rsidP="00BB7EE3">
            <w:pPr>
              <w:pBdr>
                <w:top w:val="nil"/>
                <w:left w:val="nil"/>
                <w:bottom w:val="nil"/>
                <w:right w:val="nil"/>
                <w:between w:val="nil"/>
              </w:pBdr>
              <w:spacing w:before="120" w:after="120"/>
              <w:ind w:left="39"/>
              <w:jc w:val="both"/>
              <w:rPr>
                <w:sz w:val="26"/>
                <w:szCs w:val="26"/>
              </w:rPr>
            </w:pPr>
          </w:p>
        </w:tc>
      </w:tr>
      <w:tr w:rsidR="00857494" w:rsidRPr="00BB7EE3" w14:paraId="07C58104" w14:textId="77777777" w:rsidTr="00BB7EE3">
        <w:trPr>
          <w:cantSplit/>
          <w:jc w:val="center"/>
        </w:trPr>
        <w:tc>
          <w:tcPr>
            <w:tcW w:w="665" w:type="dxa"/>
            <w:vMerge w:val="restart"/>
            <w:shd w:val="clear" w:color="auto" w:fill="FFFFFF"/>
            <w:vAlign w:val="center"/>
          </w:tcPr>
          <w:p w14:paraId="279CF0A9" w14:textId="77777777" w:rsidR="00857494" w:rsidRPr="00BB7EE3" w:rsidRDefault="00000000" w:rsidP="00BB7EE3">
            <w:pPr>
              <w:pBdr>
                <w:top w:val="nil"/>
                <w:left w:val="nil"/>
                <w:bottom w:val="nil"/>
                <w:right w:val="nil"/>
                <w:between w:val="nil"/>
              </w:pBdr>
              <w:spacing w:before="120" w:after="120"/>
              <w:jc w:val="both"/>
              <w:rPr>
                <w:sz w:val="24"/>
                <w:szCs w:val="24"/>
              </w:rPr>
            </w:pPr>
            <w:r w:rsidRPr="00BB7EE3">
              <w:rPr>
                <w:sz w:val="24"/>
                <w:szCs w:val="24"/>
              </w:rPr>
              <w:lastRenderedPageBreak/>
              <w:t>2.</w:t>
            </w:r>
          </w:p>
        </w:tc>
        <w:tc>
          <w:tcPr>
            <w:tcW w:w="2449" w:type="dxa"/>
            <w:vMerge w:val="restart"/>
            <w:shd w:val="clear" w:color="auto" w:fill="FFFFFF"/>
            <w:vAlign w:val="center"/>
          </w:tcPr>
          <w:p w14:paraId="4AC94182" w14:textId="43556AA2" w:rsidR="00857494" w:rsidRPr="00BB7EE3" w:rsidRDefault="00000000" w:rsidP="00BB7EE3">
            <w:pPr>
              <w:pBdr>
                <w:top w:val="nil"/>
                <w:left w:val="nil"/>
                <w:bottom w:val="nil"/>
                <w:right w:val="nil"/>
                <w:between w:val="nil"/>
              </w:pBdr>
              <w:spacing w:before="120" w:after="120"/>
              <w:ind w:left="39" w:right="137"/>
              <w:jc w:val="both"/>
              <w:rPr>
                <w:sz w:val="26"/>
                <w:szCs w:val="26"/>
              </w:rPr>
            </w:pPr>
            <w:r w:rsidRPr="00BB7EE3">
              <w:rPr>
                <w:sz w:val="26"/>
                <w:szCs w:val="26"/>
              </w:rPr>
              <w:t>Nghị Quyết của HĐND tỉnh Quy định hỗ trợ cứng hóa, cải tạo, nâng cấp đường thôn, ngõ, ngách trên địa bàn tỉnh Bắc Ninh giai đoạn 2026 - 2030</w:t>
            </w:r>
          </w:p>
          <w:p w14:paraId="25E30852" w14:textId="77777777" w:rsidR="00857494" w:rsidRPr="00BB7EE3" w:rsidRDefault="00857494" w:rsidP="00BB7EE3">
            <w:pPr>
              <w:pBdr>
                <w:top w:val="nil"/>
                <w:left w:val="nil"/>
                <w:bottom w:val="nil"/>
                <w:right w:val="nil"/>
                <w:between w:val="nil"/>
              </w:pBdr>
              <w:spacing w:before="120" w:after="120"/>
              <w:ind w:left="39"/>
              <w:jc w:val="both"/>
              <w:rPr>
                <w:sz w:val="26"/>
                <w:szCs w:val="26"/>
              </w:rPr>
            </w:pPr>
          </w:p>
          <w:p w14:paraId="11C30171" w14:textId="77777777" w:rsidR="00857494" w:rsidRPr="00BB7EE3" w:rsidRDefault="00000000" w:rsidP="00BB7EE3">
            <w:pPr>
              <w:pBdr>
                <w:top w:val="nil"/>
                <w:left w:val="nil"/>
                <w:bottom w:val="nil"/>
                <w:right w:val="nil"/>
                <w:between w:val="nil"/>
              </w:pBdr>
              <w:spacing w:before="120" w:after="120"/>
              <w:ind w:left="39"/>
              <w:jc w:val="both"/>
              <w:rPr>
                <w:sz w:val="26"/>
                <w:szCs w:val="26"/>
              </w:rPr>
            </w:pPr>
            <w:r w:rsidRPr="00BB7EE3">
              <w:rPr>
                <w:sz w:val="26"/>
                <w:szCs w:val="26"/>
              </w:rPr>
              <w:t> </w:t>
            </w:r>
          </w:p>
        </w:tc>
        <w:tc>
          <w:tcPr>
            <w:tcW w:w="2399" w:type="dxa"/>
            <w:shd w:val="clear" w:color="auto" w:fill="FFFFFF"/>
            <w:vAlign w:val="center"/>
          </w:tcPr>
          <w:p w14:paraId="011B02C1" w14:textId="77777777" w:rsidR="00857494" w:rsidRPr="00BB7EE3" w:rsidRDefault="00000000" w:rsidP="00BB7EE3">
            <w:pPr>
              <w:pBdr>
                <w:top w:val="nil"/>
                <w:left w:val="nil"/>
                <w:bottom w:val="nil"/>
                <w:right w:val="nil"/>
                <w:between w:val="nil"/>
              </w:pBdr>
              <w:spacing w:before="120" w:after="120"/>
              <w:ind w:left="39" w:right="122"/>
              <w:jc w:val="both"/>
              <w:rPr>
                <w:sz w:val="26"/>
                <w:szCs w:val="26"/>
              </w:rPr>
            </w:pPr>
            <w:r w:rsidRPr="00BB7EE3">
              <w:rPr>
                <w:sz w:val="26"/>
                <w:szCs w:val="26"/>
              </w:rPr>
              <w:t>Căn cứ Khoản 1, Điều 15 Luật Tổ chức chính quyền địa phương số 72/2025/QH15 ngày 16/6/2025 quy định nhiệm vụ, quyền hạn của HĐND tỉnh “quyết định các chế độ chi ngân sách đối với một số nhiệm vụ chi có tính chất đặc thù ở địa phương theo quy định của Luật Ngân sách nhà nước”. </w:t>
            </w:r>
          </w:p>
        </w:tc>
        <w:tc>
          <w:tcPr>
            <w:tcW w:w="2923" w:type="dxa"/>
            <w:vMerge w:val="restart"/>
            <w:shd w:val="clear" w:color="auto" w:fill="FFFFFF"/>
            <w:vAlign w:val="center"/>
          </w:tcPr>
          <w:p w14:paraId="04454A28" w14:textId="77777777" w:rsidR="00857494" w:rsidRPr="00BB7EE3" w:rsidRDefault="00000000" w:rsidP="00BB7EE3">
            <w:pPr>
              <w:pBdr>
                <w:top w:val="nil"/>
                <w:left w:val="nil"/>
                <w:bottom w:val="nil"/>
                <w:right w:val="nil"/>
                <w:between w:val="nil"/>
              </w:pBdr>
              <w:spacing w:before="120" w:after="120"/>
              <w:ind w:left="39" w:right="217"/>
              <w:jc w:val="both"/>
              <w:rPr>
                <w:sz w:val="26"/>
                <w:szCs w:val="26"/>
              </w:rPr>
            </w:pPr>
            <w:r w:rsidRPr="00BB7EE3">
              <w:rPr>
                <w:sz w:val="26"/>
                <w:szCs w:val="26"/>
              </w:rPr>
              <w:t> các xã phường trên địa bàn tỉnh Bắc Ninh thực hiện cứng hóa nâng cấp mặt đường thôn hiện trạng đã xuống cấp hoặc chưa được cứng hóa</w:t>
            </w:r>
          </w:p>
          <w:p w14:paraId="713AA22B" w14:textId="77777777" w:rsidR="00857494" w:rsidRPr="00BB7EE3" w:rsidRDefault="00000000" w:rsidP="00BB7EE3">
            <w:pPr>
              <w:pBdr>
                <w:top w:val="nil"/>
                <w:left w:val="nil"/>
                <w:bottom w:val="nil"/>
                <w:right w:val="nil"/>
                <w:between w:val="nil"/>
              </w:pBdr>
              <w:spacing w:before="120" w:after="120"/>
              <w:ind w:left="39"/>
              <w:jc w:val="both"/>
              <w:rPr>
                <w:sz w:val="26"/>
                <w:szCs w:val="26"/>
              </w:rPr>
            </w:pPr>
            <w:r w:rsidRPr="00BB7EE3">
              <w:rPr>
                <w:sz w:val="26"/>
                <w:szCs w:val="26"/>
              </w:rPr>
              <w:t> </w:t>
            </w:r>
          </w:p>
        </w:tc>
        <w:tc>
          <w:tcPr>
            <w:tcW w:w="2145" w:type="dxa"/>
            <w:vMerge w:val="restart"/>
            <w:shd w:val="clear" w:color="auto" w:fill="FFFFFF"/>
          </w:tcPr>
          <w:p w14:paraId="716C3573" w14:textId="77777777" w:rsidR="00857494" w:rsidRPr="00BB7EE3" w:rsidRDefault="00000000" w:rsidP="00BB7EE3">
            <w:pPr>
              <w:pBdr>
                <w:top w:val="nil"/>
                <w:left w:val="nil"/>
                <w:bottom w:val="nil"/>
                <w:right w:val="nil"/>
                <w:between w:val="nil"/>
              </w:pBdr>
              <w:spacing w:before="120" w:after="120"/>
              <w:ind w:left="39" w:right="92"/>
              <w:jc w:val="both"/>
              <w:rPr>
                <w:sz w:val="26"/>
                <w:szCs w:val="26"/>
              </w:rPr>
            </w:pPr>
            <w:r w:rsidRPr="00BB7EE3">
              <w:rPr>
                <w:sz w:val="26"/>
                <w:szCs w:val="26"/>
              </w:rPr>
              <w:t>Tháng 5 đến tháng 7 năm 2026</w:t>
            </w:r>
          </w:p>
        </w:tc>
        <w:tc>
          <w:tcPr>
            <w:tcW w:w="2473" w:type="dxa"/>
            <w:vMerge w:val="restart"/>
            <w:shd w:val="clear" w:color="auto" w:fill="FFFFFF"/>
          </w:tcPr>
          <w:p w14:paraId="5F4B7808" w14:textId="77777777" w:rsidR="00857494" w:rsidRPr="00BB7EE3" w:rsidRDefault="00000000" w:rsidP="00BB7EE3">
            <w:pPr>
              <w:pBdr>
                <w:top w:val="nil"/>
                <w:left w:val="nil"/>
                <w:bottom w:val="nil"/>
                <w:right w:val="nil"/>
                <w:between w:val="nil"/>
              </w:pBdr>
              <w:spacing w:before="120" w:after="120"/>
              <w:ind w:left="39" w:right="160"/>
              <w:jc w:val="both"/>
              <w:rPr>
                <w:sz w:val="26"/>
                <w:szCs w:val="26"/>
              </w:rPr>
            </w:pPr>
            <w:r w:rsidRPr="00BB7EE3">
              <w:rPr>
                <w:sz w:val="26"/>
                <w:szCs w:val="26"/>
              </w:rPr>
              <w:t xml:space="preserve"> Rà soát, đánh giá sự phù hợp của VBQPPL với chủ trương, đường lối của Đảng (Tiêu chí 1)</w:t>
            </w:r>
          </w:p>
          <w:p w14:paraId="6D48C377" w14:textId="77777777" w:rsidR="00857494" w:rsidRPr="00BB7EE3" w:rsidRDefault="00000000" w:rsidP="00BB7EE3">
            <w:pPr>
              <w:pBdr>
                <w:top w:val="nil"/>
                <w:left w:val="nil"/>
                <w:bottom w:val="nil"/>
                <w:right w:val="nil"/>
                <w:between w:val="nil"/>
              </w:pBdr>
              <w:spacing w:before="120" w:after="120"/>
              <w:ind w:left="39"/>
              <w:jc w:val="both"/>
              <w:rPr>
                <w:sz w:val="26"/>
                <w:szCs w:val="26"/>
              </w:rPr>
            </w:pPr>
            <w:r w:rsidRPr="00BB7EE3">
              <w:rPr>
                <w:sz w:val="26"/>
                <w:szCs w:val="26"/>
              </w:rPr>
              <w:t>Tiêu chí 1.12 - Thực hiện các chủ trương khác gắn với nhiệm vụ của ngành, lĩnh vực, địa phương</w:t>
            </w:r>
          </w:p>
        </w:tc>
        <w:tc>
          <w:tcPr>
            <w:tcW w:w="1844" w:type="dxa"/>
            <w:vMerge w:val="restart"/>
            <w:shd w:val="clear" w:color="auto" w:fill="FFFFFF"/>
          </w:tcPr>
          <w:p w14:paraId="1B7F900A" w14:textId="5DBD0DB7" w:rsidR="00857494" w:rsidRPr="00BB7EE3" w:rsidRDefault="00857494" w:rsidP="00BB7EE3">
            <w:pPr>
              <w:pBdr>
                <w:top w:val="nil"/>
                <w:left w:val="nil"/>
                <w:bottom w:val="nil"/>
                <w:right w:val="nil"/>
                <w:between w:val="nil"/>
              </w:pBdr>
              <w:spacing w:before="120" w:after="120"/>
              <w:ind w:left="39"/>
              <w:jc w:val="both"/>
              <w:rPr>
                <w:sz w:val="26"/>
                <w:szCs w:val="26"/>
              </w:rPr>
            </w:pPr>
          </w:p>
        </w:tc>
      </w:tr>
      <w:tr w:rsidR="00857494" w:rsidRPr="00BB7EE3" w14:paraId="4674B6B2" w14:textId="77777777" w:rsidTr="00BB7EE3">
        <w:trPr>
          <w:cantSplit/>
          <w:jc w:val="center"/>
        </w:trPr>
        <w:tc>
          <w:tcPr>
            <w:tcW w:w="665" w:type="dxa"/>
            <w:vMerge/>
            <w:shd w:val="clear" w:color="auto" w:fill="FFFFFF"/>
            <w:vAlign w:val="center"/>
          </w:tcPr>
          <w:p w14:paraId="3EF31E77" w14:textId="77777777" w:rsidR="00857494" w:rsidRPr="00BB7EE3" w:rsidRDefault="00857494" w:rsidP="00BB7EE3">
            <w:pPr>
              <w:widowControl w:val="0"/>
              <w:pBdr>
                <w:top w:val="nil"/>
                <w:left w:val="nil"/>
                <w:bottom w:val="nil"/>
                <w:right w:val="nil"/>
                <w:between w:val="nil"/>
              </w:pBdr>
              <w:spacing w:line="276" w:lineRule="auto"/>
              <w:jc w:val="both"/>
              <w:rPr>
                <w:sz w:val="24"/>
                <w:szCs w:val="24"/>
              </w:rPr>
            </w:pPr>
          </w:p>
        </w:tc>
        <w:tc>
          <w:tcPr>
            <w:tcW w:w="2449" w:type="dxa"/>
            <w:vMerge/>
            <w:shd w:val="clear" w:color="auto" w:fill="FFFFFF"/>
            <w:vAlign w:val="center"/>
          </w:tcPr>
          <w:p w14:paraId="0FE494EC" w14:textId="77777777" w:rsidR="00857494" w:rsidRPr="00BB7EE3" w:rsidRDefault="00857494" w:rsidP="00BB7EE3">
            <w:pPr>
              <w:widowControl w:val="0"/>
              <w:pBdr>
                <w:top w:val="nil"/>
                <w:left w:val="nil"/>
                <w:bottom w:val="nil"/>
                <w:right w:val="nil"/>
                <w:between w:val="nil"/>
              </w:pBdr>
              <w:spacing w:line="276" w:lineRule="auto"/>
              <w:ind w:left="39"/>
              <w:jc w:val="both"/>
              <w:rPr>
                <w:sz w:val="26"/>
                <w:szCs w:val="26"/>
              </w:rPr>
            </w:pPr>
          </w:p>
        </w:tc>
        <w:tc>
          <w:tcPr>
            <w:tcW w:w="2399" w:type="dxa"/>
            <w:shd w:val="clear" w:color="auto" w:fill="FFFFFF"/>
            <w:vAlign w:val="center"/>
          </w:tcPr>
          <w:p w14:paraId="4F31E578" w14:textId="77777777" w:rsidR="00857494" w:rsidRPr="00BB7EE3" w:rsidRDefault="00000000" w:rsidP="00BB7EE3">
            <w:pPr>
              <w:pBdr>
                <w:top w:val="nil"/>
                <w:left w:val="nil"/>
                <w:bottom w:val="nil"/>
                <w:right w:val="nil"/>
                <w:between w:val="nil"/>
              </w:pBdr>
              <w:spacing w:before="120" w:after="120"/>
              <w:ind w:left="39"/>
              <w:jc w:val="both"/>
              <w:rPr>
                <w:sz w:val="26"/>
                <w:szCs w:val="26"/>
              </w:rPr>
            </w:pPr>
            <w:r w:rsidRPr="00BB7EE3">
              <w:rPr>
                <w:sz w:val="26"/>
                <w:szCs w:val="26"/>
              </w:rPr>
              <w:t> Căn cứ Luật Ban hành văn bản quy phạm pháp luật số 64/2025/QH15 ngày 19/2/2025 và Luật sửa đổi, bổ sung một số điều của Luật Ban hành văn bản quy phạm pháp luật số 87/2025/QH15 ngày 25/6/2025: Khoản 3, Điều 1 Luật sửa đổi, bố sung một số điều của Luật Ban hành văn bản quy phạm pháp luật ngày 25/6/2025 quy định: “Hội đồng nhân dân cấp tỉnh ban hành nghị quyết để quy định ... biện pháp có tính chất đặc thù phù hợp với điều kiện phát triển kinh tế - xã hội của địa phương".</w:t>
            </w:r>
          </w:p>
        </w:tc>
        <w:tc>
          <w:tcPr>
            <w:tcW w:w="2923" w:type="dxa"/>
            <w:vMerge/>
            <w:shd w:val="clear" w:color="auto" w:fill="FFFFFF"/>
            <w:vAlign w:val="center"/>
          </w:tcPr>
          <w:p w14:paraId="483D0E3A" w14:textId="77777777" w:rsidR="00857494" w:rsidRPr="00BB7EE3" w:rsidRDefault="00857494" w:rsidP="00BB7EE3">
            <w:pPr>
              <w:widowControl w:val="0"/>
              <w:pBdr>
                <w:top w:val="nil"/>
                <w:left w:val="nil"/>
                <w:bottom w:val="nil"/>
                <w:right w:val="nil"/>
                <w:between w:val="nil"/>
              </w:pBdr>
              <w:spacing w:line="276" w:lineRule="auto"/>
              <w:ind w:left="39"/>
              <w:jc w:val="both"/>
              <w:rPr>
                <w:sz w:val="26"/>
                <w:szCs w:val="26"/>
              </w:rPr>
            </w:pPr>
          </w:p>
        </w:tc>
        <w:tc>
          <w:tcPr>
            <w:tcW w:w="2145" w:type="dxa"/>
            <w:vMerge/>
            <w:shd w:val="clear" w:color="auto" w:fill="FFFFFF"/>
          </w:tcPr>
          <w:p w14:paraId="6957948B" w14:textId="77777777" w:rsidR="00857494" w:rsidRPr="00BB7EE3" w:rsidRDefault="00857494" w:rsidP="00BB7EE3">
            <w:pPr>
              <w:widowControl w:val="0"/>
              <w:pBdr>
                <w:top w:val="nil"/>
                <w:left w:val="nil"/>
                <w:bottom w:val="nil"/>
                <w:right w:val="nil"/>
                <w:between w:val="nil"/>
              </w:pBdr>
              <w:spacing w:line="276" w:lineRule="auto"/>
              <w:ind w:left="39"/>
              <w:jc w:val="both"/>
              <w:rPr>
                <w:sz w:val="26"/>
                <w:szCs w:val="26"/>
              </w:rPr>
            </w:pPr>
          </w:p>
        </w:tc>
        <w:tc>
          <w:tcPr>
            <w:tcW w:w="2473" w:type="dxa"/>
            <w:vMerge/>
            <w:shd w:val="clear" w:color="auto" w:fill="FFFFFF"/>
          </w:tcPr>
          <w:p w14:paraId="5FEA91A7" w14:textId="77777777" w:rsidR="00857494" w:rsidRPr="00BB7EE3" w:rsidRDefault="00857494" w:rsidP="00BB7EE3">
            <w:pPr>
              <w:widowControl w:val="0"/>
              <w:pBdr>
                <w:top w:val="nil"/>
                <w:left w:val="nil"/>
                <w:bottom w:val="nil"/>
                <w:right w:val="nil"/>
                <w:between w:val="nil"/>
              </w:pBdr>
              <w:spacing w:line="276" w:lineRule="auto"/>
              <w:ind w:left="39"/>
              <w:jc w:val="both"/>
              <w:rPr>
                <w:sz w:val="26"/>
                <w:szCs w:val="26"/>
              </w:rPr>
            </w:pPr>
          </w:p>
        </w:tc>
        <w:tc>
          <w:tcPr>
            <w:tcW w:w="1844" w:type="dxa"/>
            <w:vMerge/>
            <w:shd w:val="clear" w:color="auto" w:fill="FFFFFF"/>
          </w:tcPr>
          <w:p w14:paraId="44E2A8DB" w14:textId="77777777" w:rsidR="00857494" w:rsidRPr="00BB7EE3" w:rsidRDefault="00857494" w:rsidP="00BB7EE3">
            <w:pPr>
              <w:widowControl w:val="0"/>
              <w:pBdr>
                <w:top w:val="nil"/>
                <w:left w:val="nil"/>
                <w:bottom w:val="nil"/>
                <w:right w:val="nil"/>
                <w:between w:val="nil"/>
              </w:pBdr>
              <w:spacing w:line="276" w:lineRule="auto"/>
              <w:ind w:left="39"/>
              <w:jc w:val="both"/>
              <w:rPr>
                <w:sz w:val="26"/>
                <w:szCs w:val="26"/>
              </w:rPr>
            </w:pPr>
          </w:p>
        </w:tc>
      </w:tr>
      <w:tr w:rsidR="00857494" w:rsidRPr="00BB7EE3" w14:paraId="79C7FA75" w14:textId="77777777" w:rsidTr="00BB7EE3">
        <w:trPr>
          <w:jc w:val="center"/>
        </w:trPr>
        <w:tc>
          <w:tcPr>
            <w:tcW w:w="665" w:type="dxa"/>
            <w:shd w:val="clear" w:color="auto" w:fill="FFFFFF"/>
            <w:vAlign w:val="center"/>
          </w:tcPr>
          <w:p w14:paraId="06919C0A" w14:textId="77777777" w:rsidR="00857494" w:rsidRPr="00BB7EE3" w:rsidRDefault="00000000" w:rsidP="00BB7EE3">
            <w:pPr>
              <w:pBdr>
                <w:top w:val="nil"/>
                <w:left w:val="nil"/>
                <w:bottom w:val="nil"/>
                <w:right w:val="nil"/>
                <w:between w:val="nil"/>
              </w:pBdr>
              <w:spacing w:before="120" w:after="120"/>
              <w:jc w:val="both"/>
              <w:rPr>
                <w:sz w:val="24"/>
                <w:szCs w:val="24"/>
              </w:rPr>
            </w:pPr>
            <w:r w:rsidRPr="00BB7EE3">
              <w:rPr>
                <w:sz w:val="24"/>
                <w:szCs w:val="24"/>
              </w:rPr>
              <w:t>3</w:t>
            </w:r>
          </w:p>
        </w:tc>
        <w:tc>
          <w:tcPr>
            <w:tcW w:w="2449" w:type="dxa"/>
            <w:shd w:val="clear" w:color="auto" w:fill="FFFFFF"/>
            <w:vAlign w:val="center"/>
          </w:tcPr>
          <w:p w14:paraId="1B1BE927" w14:textId="77777777" w:rsidR="00857494" w:rsidRPr="00BB7EE3" w:rsidRDefault="00000000" w:rsidP="00BB7EE3">
            <w:pPr>
              <w:pBdr>
                <w:top w:val="nil"/>
                <w:left w:val="nil"/>
                <w:bottom w:val="nil"/>
                <w:right w:val="nil"/>
                <w:between w:val="nil"/>
              </w:pBdr>
              <w:spacing w:before="120" w:after="120"/>
              <w:ind w:left="39" w:right="137"/>
              <w:jc w:val="both"/>
              <w:rPr>
                <w:sz w:val="26"/>
                <w:szCs w:val="26"/>
              </w:rPr>
            </w:pPr>
            <w:r w:rsidRPr="00BB7EE3">
              <w:rPr>
                <w:sz w:val="26"/>
                <w:szCs w:val="26"/>
              </w:rPr>
              <w:t xml:space="preserve">Quyết định ban hành Quy định trình tự, thủ tục tổ chức lập, thẩm </w:t>
            </w:r>
            <w:r w:rsidRPr="00BB7EE3">
              <w:rPr>
                <w:sz w:val="26"/>
                <w:szCs w:val="26"/>
              </w:rPr>
              <w:lastRenderedPageBreak/>
              <w:t>định, phê duyệt, công bố điều chỉnh cục bộ quy hoạch đô thị và nông thôn thuộc thẩm quyền phê duyệt của Ủy ban nhân dân tỉnh trên địa bàn tỉnh Bắc Ninh</w:t>
            </w:r>
          </w:p>
        </w:tc>
        <w:tc>
          <w:tcPr>
            <w:tcW w:w="2399" w:type="dxa"/>
            <w:shd w:val="clear" w:color="auto" w:fill="FFFFFF"/>
            <w:vAlign w:val="center"/>
          </w:tcPr>
          <w:p w14:paraId="18CC3584" w14:textId="77777777" w:rsidR="00857494" w:rsidRPr="00BB7EE3" w:rsidRDefault="00000000" w:rsidP="00BB7EE3">
            <w:pPr>
              <w:pBdr>
                <w:top w:val="nil"/>
                <w:left w:val="nil"/>
                <w:bottom w:val="nil"/>
                <w:right w:val="nil"/>
                <w:between w:val="nil"/>
              </w:pBdr>
              <w:spacing w:before="120" w:after="120"/>
              <w:ind w:left="39" w:right="137"/>
              <w:jc w:val="both"/>
              <w:rPr>
                <w:sz w:val="26"/>
                <w:szCs w:val="26"/>
              </w:rPr>
            </w:pPr>
            <w:r w:rsidRPr="00BB7EE3">
              <w:rPr>
                <w:sz w:val="26"/>
                <w:szCs w:val="26"/>
              </w:rPr>
              <w:lastRenderedPageBreak/>
              <w:t xml:space="preserve">Khoản 31 Điều 1 Luật số 144/2025/QH15 sửa </w:t>
            </w:r>
            <w:r w:rsidRPr="00BB7EE3">
              <w:rPr>
                <w:sz w:val="26"/>
                <w:szCs w:val="26"/>
              </w:rPr>
              <w:lastRenderedPageBreak/>
              <w:t>đổi, bổ sung Luật Quy hoạch đô thị và nông thôn số 47/2024/QH15</w:t>
            </w:r>
          </w:p>
        </w:tc>
        <w:tc>
          <w:tcPr>
            <w:tcW w:w="2923" w:type="dxa"/>
            <w:shd w:val="clear" w:color="auto" w:fill="FFFFFF"/>
            <w:vAlign w:val="center"/>
          </w:tcPr>
          <w:p w14:paraId="6D2DD334" w14:textId="77777777" w:rsidR="00857494" w:rsidRPr="00BB7EE3" w:rsidRDefault="00000000" w:rsidP="00BB7EE3">
            <w:pPr>
              <w:pBdr>
                <w:top w:val="nil"/>
                <w:left w:val="nil"/>
                <w:bottom w:val="nil"/>
                <w:right w:val="nil"/>
                <w:between w:val="nil"/>
              </w:pBdr>
              <w:spacing w:before="120" w:after="120"/>
              <w:ind w:left="39" w:right="137"/>
              <w:jc w:val="both"/>
              <w:rPr>
                <w:sz w:val="26"/>
                <w:szCs w:val="26"/>
              </w:rPr>
            </w:pPr>
            <w:r w:rsidRPr="00BB7EE3">
              <w:rPr>
                <w:sz w:val="26"/>
                <w:szCs w:val="26"/>
              </w:rPr>
              <w:lastRenderedPageBreak/>
              <w:t xml:space="preserve">Sở Xây dựng, Ủy ban nhân dân cấp xã và các cơ quan, đơn vị, tổ chức có </w:t>
            </w:r>
            <w:r w:rsidRPr="00BB7EE3">
              <w:rPr>
                <w:sz w:val="26"/>
                <w:szCs w:val="26"/>
              </w:rPr>
              <w:lastRenderedPageBreak/>
              <w:t>liên quan đến điều chỉnh cục bộ quy hoạch đô thị và nông thôn thuộc thẩm quyền phê duyệt của Ủy ban nhân dân tỉnh trên địa bàn tỉnh Bắc Ninh</w:t>
            </w:r>
          </w:p>
        </w:tc>
        <w:tc>
          <w:tcPr>
            <w:tcW w:w="2145" w:type="dxa"/>
            <w:shd w:val="clear" w:color="auto" w:fill="FFFFFF"/>
          </w:tcPr>
          <w:p w14:paraId="120C7252" w14:textId="5464F784" w:rsidR="00857494" w:rsidRPr="00BB7EE3" w:rsidRDefault="00000000" w:rsidP="00BB7EE3">
            <w:pPr>
              <w:pBdr>
                <w:top w:val="nil"/>
                <w:left w:val="nil"/>
                <w:bottom w:val="nil"/>
                <w:right w:val="nil"/>
                <w:between w:val="nil"/>
              </w:pBdr>
              <w:spacing w:before="120" w:after="120"/>
              <w:ind w:left="39" w:right="137"/>
              <w:jc w:val="both"/>
              <w:rPr>
                <w:sz w:val="26"/>
                <w:szCs w:val="26"/>
              </w:rPr>
            </w:pPr>
            <w:r w:rsidRPr="00BB7EE3">
              <w:rPr>
                <w:sz w:val="26"/>
                <w:szCs w:val="26"/>
              </w:rPr>
              <w:lastRenderedPageBreak/>
              <w:t>Đã trình UBND</w:t>
            </w:r>
            <w:r w:rsidR="00665EC2" w:rsidRPr="00BB7EE3">
              <w:rPr>
                <w:sz w:val="26"/>
                <w:szCs w:val="26"/>
              </w:rPr>
              <w:t xml:space="preserve"> tỉnh</w:t>
            </w:r>
            <w:r w:rsidRPr="00BB7EE3">
              <w:rPr>
                <w:sz w:val="26"/>
                <w:szCs w:val="26"/>
              </w:rPr>
              <w:t xml:space="preserve"> ban hành tại Tờ trình số </w:t>
            </w:r>
            <w:r w:rsidRPr="00BB7EE3">
              <w:rPr>
                <w:sz w:val="26"/>
                <w:szCs w:val="26"/>
              </w:rPr>
              <w:lastRenderedPageBreak/>
              <w:t>97/TTr-SXD ngày 31/3/2026</w:t>
            </w:r>
          </w:p>
        </w:tc>
        <w:tc>
          <w:tcPr>
            <w:tcW w:w="2473" w:type="dxa"/>
            <w:shd w:val="clear" w:color="auto" w:fill="FFFFFF"/>
          </w:tcPr>
          <w:p w14:paraId="028A7428" w14:textId="2FBF649A" w:rsidR="00857494" w:rsidRPr="00BB7EE3" w:rsidRDefault="00BB7EE3" w:rsidP="00BB7EE3">
            <w:pPr>
              <w:pBdr>
                <w:top w:val="nil"/>
                <w:left w:val="nil"/>
                <w:bottom w:val="nil"/>
                <w:right w:val="nil"/>
                <w:between w:val="nil"/>
              </w:pBdr>
              <w:spacing w:before="120" w:after="120"/>
              <w:ind w:left="39" w:right="137"/>
              <w:jc w:val="both"/>
              <w:rPr>
                <w:sz w:val="26"/>
                <w:szCs w:val="26"/>
              </w:rPr>
            </w:pPr>
            <w:r w:rsidRPr="00BB7EE3">
              <w:rPr>
                <w:sz w:val="26"/>
                <w:szCs w:val="26"/>
              </w:rPr>
              <w:lastRenderedPageBreak/>
              <w:t xml:space="preserve">Rà soát, đánh giá tính hợp hiến, hợp pháp, tính thống nhất của hệ </w:t>
            </w:r>
            <w:r w:rsidRPr="00BB7EE3">
              <w:rPr>
                <w:sz w:val="26"/>
                <w:szCs w:val="26"/>
              </w:rPr>
              <w:lastRenderedPageBreak/>
              <w:t>thống pháp luật</w:t>
            </w:r>
            <w:r>
              <w:rPr>
                <w:sz w:val="26"/>
                <w:szCs w:val="26"/>
              </w:rPr>
              <w:t xml:space="preserve"> (</w:t>
            </w:r>
            <w:r w:rsidRPr="00BB7EE3">
              <w:rPr>
                <w:sz w:val="26"/>
                <w:szCs w:val="26"/>
              </w:rPr>
              <w:t>Tiêu chí 2</w:t>
            </w:r>
            <w:r>
              <w:rPr>
                <w:sz w:val="26"/>
                <w:szCs w:val="26"/>
              </w:rPr>
              <w:t>)</w:t>
            </w:r>
          </w:p>
        </w:tc>
        <w:tc>
          <w:tcPr>
            <w:tcW w:w="1844" w:type="dxa"/>
            <w:shd w:val="clear" w:color="auto" w:fill="FFFFFF"/>
          </w:tcPr>
          <w:p w14:paraId="1496D722" w14:textId="38C41A25" w:rsidR="00857494" w:rsidRPr="00BB7EE3" w:rsidRDefault="00857494" w:rsidP="00BB7EE3">
            <w:pPr>
              <w:pBdr>
                <w:top w:val="nil"/>
                <w:left w:val="nil"/>
                <w:bottom w:val="nil"/>
                <w:right w:val="nil"/>
                <w:between w:val="nil"/>
              </w:pBdr>
              <w:spacing w:before="120" w:after="120"/>
              <w:ind w:left="39"/>
              <w:jc w:val="both"/>
              <w:rPr>
                <w:sz w:val="26"/>
                <w:szCs w:val="26"/>
              </w:rPr>
            </w:pPr>
          </w:p>
        </w:tc>
      </w:tr>
      <w:tr w:rsidR="00857494" w:rsidRPr="00BB7EE3" w14:paraId="092E1E56" w14:textId="77777777" w:rsidTr="00BB7EE3">
        <w:trPr>
          <w:jc w:val="center"/>
        </w:trPr>
        <w:tc>
          <w:tcPr>
            <w:tcW w:w="665" w:type="dxa"/>
            <w:shd w:val="clear" w:color="auto" w:fill="FFFFFF"/>
            <w:vAlign w:val="center"/>
          </w:tcPr>
          <w:p w14:paraId="07E059D0" w14:textId="77777777" w:rsidR="00857494" w:rsidRPr="00BB7EE3" w:rsidRDefault="00000000" w:rsidP="00BB7EE3">
            <w:pPr>
              <w:pBdr>
                <w:top w:val="nil"/>
                <w:left w:val="nil"/>
                <w:bottom w:val="nil"/>
                <w:right w:val="nil"/>
                <w:between w:val="nil"/>
              </w:pBdr>
              <w:spacing w:before="120" w:after="120"/>
              <w:jc w:val="both"/>
              <w:rPr>
                <w:sz w:val="24"/>
                <w:szCs w:val="24"/>
              </w:rPr>
            </w:pPr>
            <w:r w:rsidRPr="00BB7EE3">
              <w:rPr>
                <w:sz w:val="24"/>
                <w:szCs w:val="24"/>
              </w:rPr>
              <w:t>4</w:t>
            </w:r>
          </w:p>
        </w:tc>
        <w:tc>
          <w:tcPr>
            <w:tcW w:w="2449" w:type="dxa"/>
            <w:shd w:val="clear" w:color="auto" w:fill="FFFFFF"/>
            <w:vAlign w:val="center"/>
          </w:tcPr>
          <w:p w14:paraId="44E2250D" w14:textId="6B8E0B53" w:rsidR="00857494" w:rsidRPr="00BB7EE3" w:rsidRDefault="00000000" w:rsidP="00BB7EE3">
            <w:pPr>
              <w:pBdr>
                <w:top w:val="nil"/>
                <w:left w:val="nil"/>
                <w:bottom w:val="nil"/>
                <w:right w:val="nil"/>
                <w:between w:val="nil"/>
              </w:pBdr>
              <w:spacing w:before="120" w:after="120"/>
              <w:ind w:left="39" w:right="137"/>
              <w:jc w:val="both"/>
              <w:rPr>
                <w:sz w:val="26"/>
                <w:szCs w:val="26"/>
              </w:rPr>
            </w:pPr>
            <w:r w:rsidRPr="00BB7EE3">
              <w:rPr>
                <w:sz w:val="26"/>
                <w:szCs w:val="26"/>
              </w:rPr>
              <w:t>Quyết định ban hành Quy định phân công, phân cấp quản lý quy hoạch đô thị và nông thôn, kiến trúc trên địa bàn tỉnh Bắc Ninh</w:t>
            </w:r>
          </w:p>
        </w:tc>
        <w:tc>
          <w:tcPr>
            <w:tcW w:w="2399" w:type="dxa"/>
            <w:shd w:val="clear" w:color="auto" w:fill="FFFFFF"/>
            <w:vAlign w:val="center"/>
          </w:tcPr>
          <w:p w14:paraId="32B44F2C" w14:textId="77777777" w:rsidR="00857494" w:rsidRPr="00BB7EE3" w:rsidRDefault="00000000" w:rsidP="00BB7EE3">
            <w:pPr>
              <w:pBdr>
                <w:top w:val="nil"/>
                <w:left w:val="nil"/>
                <w:bottom w:val="nil"/>
                <w:right w:val="nil"/>
                <w:between w:val="nil"/>
              </w:pBdr>
              <w:spacing w:before="120" w:after="120"/>
              <w:ind w:left="39" w:right="137"/>
              <w:jc w:val="both"/>
              <w:rPr>
                <w:sz w:val="26"/>
                <w:szCs w:val="26"/>
              </w:rPr>
            </w:pPr>
            <w:r w:rsidRPr="00BB7EE3">
              <w:rPr>
                <w:sz w:val="26"/>
                <w:szCs w:val="26"/>
              </w:rPr>
              <w:t xml:space="preserve">Khoản 3 Điều 17 Luật Quy hoạch đô thị và nông thôn số 47/2024/QH15, được sửa đổi, bổ sung tại khoản 9 Điều 1 Luật số 144/2025/QH15; Khoản 4 Điều 38 Luật Quy hoạch đô thị và nông thôn số 47/2024/QH15, được sửa đổi, bổ sung tại khoản 26 Điều 1 Luật số 144/2025/QH15; điểm b khoản 2 Điều 41 và khoản 4 Điều 41Luật Quy hoạch đô thị và nông thôn số 47/2024/QH15, được sửa đổi, bổ sung tại </w:t>
            </w:r>
            <w:r w:rsidRPr="00BB7EE3">
              <w:rPr>
                <w:sz w:val="26"/>
                <w:szCs w:val="26"/>
              </w:rPr>
              <w:lastRenderedPageBreak/>
              <w:t>khoản 29 Điều 1 Luật số 144/2025/QH15; khoản 1 Điều 5, khoản 1 Điều 8 Nghị định số 85/2020/NĐ-CP của Chính phủ Quy định chi tiết một số điều của Luật Kiến trúc và Điều 17 Nghị định số 140/2025/NĐ-CP, </w:t>
            </w:r>
          </w:p>
        </w:tc>
        <w:tc>
          <w:tcPr>
            <w:tcW w:w="2923" w:type="dxa"/>
            <w:shd w:val="clear" w:color="auto" w:fill="FFFFFF"/>
            <w:vAlign w:val="center"/>
          </w:tcPr>
          <w:p w14:paraId="4A4E1098" w14:textId="77777777" w:rsidR="00857494" w:rsidRPr="00BB7EE3" w:rsidRDefault="00000000" w:rsidP="00BB7EE3">
            <w:pPr>
              <w:pBdr>
                <w:top w:val="nil"/>
                <w:left w:val="nil"/>
                <w:bottom w:val="nil"/>
                <w:right w:val="nil"/>
                <w:between w:val="nil"/>
              </w:pBdr>
              <w:spacing w:before="120" w:after="120"/>
              <w:ind w:left="39" w:right="137"/>
              <w:jc w:val="both"/>
              <w:rPr>
                <w:sz w:val="26"/>
                <w:szCs w:val="26"/>
              </w:rPr>
            </w:pPr>
            <w:r w:rsidRPr="00BB7EE3">
              <w:rPr>
                <w:sz w:val="26"/>
                <w:szCs w:val="26"/>
              </w:rPr>
              <w:lastRenderedPageBreak/>
              <w:t>Sở Xây dựng, Ủy ban nhân dân cấp xã, cơ quan chuyên môn về quy hoạch đô thị và nông thôn, kiến trúc thuộc Ủy ban nhân dân cấp xã và các cơ quan, đơn vị, tổ chức có liên quan</w:t>
            </w:r>
          </w:p>
        </w:tc>
        <w:tc>
          <w:tcPr>
            <w:tcW w:w="2145" w:type="dxa"/>
            <w:shd w:val="clear" w:color="auto" w:fill="FFFFFF"/>
          </w:tcPr>
          <w:p w14:paraId="2FDF673E" w14:textId="4078779E" w:rsidR="00857494" w:rsidRPr="00BB7EE3" w:rsidRDefault="00000000" w:rsidP="00BB7EE3">
            <w:pPr>
              <w:pBdr>
                <w:top w:val="nil"/>
                <w:left w:val="nil"/>
                <w:bottom w:val="nil"/>
                <w:right w:val="nil"/>
                <w:between w:val="nil"/>
              </w:pBdr>
              <w:spacing w:before="120" w:after="120"/>
              <w:ind w:left="39" w:right="137"/>
              <w:jc w:val="both"/>
              <w:rPr>
                <w:sz w:val="26"/>
                <w:szCs w:val="26"/>
              </w:rPr>
            </w:pPr>
            <w:r w:rsidRPr="00BB7EE3">
              <w:rPr>
                <w:sz w:val="26"/>
                <w:szCs w:val="26"/>
              </w:rPr>
              <w:t xml:space="preserve"> tháng 6/2026</w:t>
            </w:r>
          </w:p>
        </w:tc>
        <w:tc>
          <w:tcPr>
            <w:tcW w:w="2473" w:type="dxa"/>
            <w:shd w:val="clear" w:color="auto" w:fill="FFFFFF"/>
          </w:tcPr>
          <w:p w14:paraId="28888F11" w14:textId="318E188E" w:rsidR="00857494" w:rsidRPr="00BB7EE3" w:rsidRDefault="00BB7EE3" w:rsidP="00BB7EE3">
            <w:pPr>
              <w:pBdr>
                <w:top w:val="nil"/>
                <w:left w:val="nil"/>
                <w:bottom w:val="nil"/>
                <w:right w:val="nil"/>
                <w:between w:val="nil"/>
              </w:pBdr>
              <w:spacing w:before="120" w:after="120"/>
              <w:ind w:left="39" w:right="137"/>
              <w:jc w:val="both"/>
              <w:rPr>
                <w:sz w:val="26"/>
                <w:szCs w:val="26"/>
              </w:rPr>
            </w:pPr>
            <w:r w:rsidRPr="00BB7EE3">
              <w:rPr>
                <w:sz w:val="26"/>
                <w:szCs w:val="26"/>
              </w:rPr>
              <w:t>Rà soát, đánh giá tính hợp hiến, hợp pháp, tính thống nhất của hệ thống pháp luật</w:t>
            </w:r>
            <w:r>
              <w:rPr>
                <w:sz w:val="26"/>
                <w:szCs w:val="26"/>
              </w:rPr>
              <w:t xml:space="preserve"> (</w:t>
            </w:r>
            <w:r w:rsidRPr="00BB7EE3">
              <w:rPr>
                <w:sz w:val="26"/>
                <w:szCs w:val="26"/>
              </w:rPr>
              <w:t>Tiêu chí 2</w:t>
            </w:r>
            <w:r>
              <w:rPr>
                <w:sz w:val="26"/>
                <w:szCs w:val="26"/>
              </w:rPr>
              <w:t>)</w:t>
            </w:r>
          </w:p>
        </w:tc>
        <w:tc>
          <w:tcPr>
            <w:tcW w:w="1844" w:type="dxa"/>
            <w:shd w:val="clear" w:color="auto" w:fill="FFFFFF"/>
          </w:tcPr>
          <w:p w14:paraId="19E534FA" w14:textId="562BD029" w:rsidR="00857494" w:rsidRPr="00BB7EE3" w:rsidRDefault="00857494" w:rsidP="00BB7EE3">
            <w:pPr>
              <w:pBdr>
                <w:top w:val="nil"/>
                <w:left w:val="nil"/>
                <w:bottom w:val="nil"/>
                <w:right w:val="nil"/>
                <w:between w:val="nil"/>
              </w:pBdr>
              <w:spacing w:before="120" w:after="120"/>
              <w:ind w:left="39"/>
              <w:jc w:val="both"/>
              <w:rPr>
                <w:sz w:val="26"/>
                <w:szCs w:val="26"/>
              </w:rPr>
            </w:pPr>
          </w:p>
        </w:tc>
      </w:tr>
      <w:tr w:rsidR="00857494" w:rsidRPr="00BB7EE3" w14:paraId="611C6725" w14:textId="77777777">
        <w:trPr>
          <w:jc w:val="center"/>
        </w:trPr>
        <w:tc>
          <w:tcPr>
            <w:tcW w:w="14898" w:type="dxa"/>
            <w:gridSpan w:val="7"/>
            <w:shd w:val="clear" w:color="auto" w:fill="F7CAAC"/>
            <w:vAlign w:val="center"/>
          </w:tcPr>
          <w:p w14:paraId="494E6F9B" w14:textId="77777777" w:rsidR="00857494" w:rsidRPr="00BB7EE3" w:rsidRDefault="00000000" w:rsidP="00BB7EE3">
            <w:pPr>
              <w:pBdr>
                <w:top w:val="nil"/>
                <w:left w:val="nil"/>
                <w:bottom w:val="nil"/>
                <w:right w:val="nil"/>
                <w:between w:val="nil"/>
              </w:pBdr>
              <w:spacing w:before="120" w:after="120"/>
              <w:jc w:val="both"/>
              <w:rPr>
                <w:sz w:val="24"/>
                <w:szCs w:val="24"/>
              </w:rPr>
            </w:pPr>
            <w:r w:rsidRPr="00BB7EE3">
              <w:rPr>
                <w:b/>
                <w:bCs/>
                <w:sz w:val="24"/>
                <w:szCs w:val="24"/>
              </w:rPr>
              <w:t>Tổng số: 04 văn bản</w:t>
            </w:r>
          </w:p>
        </w:tc>
      </w:tr>
    </w:tbl>
    <w:p w14:paraId="19ADEE7B" w14:textId="77777777" w:rsidR="00857494" w:rsidRDefault="00857494">
      <w:pPr>
        <w:pBdr>
          <w:top w:val="nil"/>
          <w:left w:val="nil"/>
          <w:bottom w:val="nil"/>
          <w:right w:val="nil"/>
          <w:between w:val="nil"/>
        </w:pBdr>
        <w:shd w:val="clear" w:color="auto" w:fill="FFFFFF"/>
        <w:spacing w:before="120" w:after="120"/>
        <w:jc w:val="both"/>
        <w:rPr>
          <w:rFonts w:ascii="Arial" w:eastAsia="Arial" w:hAnsi="Arial" w:cs="Arial"/>
          <w:color w:val="000000"/>
        </w:rPr>
      </w:pPr>
    </w:p>
    <w:p w14:paraId="40A297B6" w14:textId="77777777" w:rsidR="00857494" w:rsidRDefault="00000000">
      <w:pPr>
        <w:pBdr>
          <w:top w:val="nil"/>
          <w:left w:val="nil"/>
          <w:bottom w:val="nil"/>
          <w:right w:val="nil"/>
          <w:between w:val="nil"/>
        </w:pBdr>
        <w:shd w:val="clear" w:color="auto" w:fill="FFFFFF"/>
        <w:spacing w:before="120" w:after="120"/>
        <w:jc w:val="both"/>
        <w:rPr>
          <w:color w:val="000000"/>
          <w:sz w:val="28"/>
          <w:szCs w:val="28"/>
        </w:rPr>
      </w:pPr>
      <w:r>
        <w:rPr>
          <w:b/>
          <w:bCs/>
          <w:color w:val="000000"/>
          <w:sz w:val="28"/>
          <w:szCs w:val="28"/>
        </w:rPr>
        <w:t>CÁC THÔNG TIN ĐIỀN TRONG DANH MỤC:</w:t>
      </w:r>
    </w:p>
    <w:p w14:paraId="38A2EF58" w14:textId="77777777" w:rsidR="00857494" w:rsidRDefault="00000000">
      <w:pPr>
        <w:pBdr>
          <w:top w:val="nil"/>
          <w:left w:val="nil"/>
          <w:bottom w:val="nil"/>
          <w:right w:val="nil"/>
          <w:between w:val="nil"/>
        </w:pBdr>
        <w:shd w:val="clear" w:color="auto" w:fill="FFFFFF"/>
        <w:spacing w:before="120" w:after="120"/>
        <w:jc w:val="both"/>
        <w:rPr>
          <w:color w:val="000000"/>
          <w:sz w:val="28"/>
          <w:szCs w:val="28"/>
        </w:rPr>
      </w:pPr>
      <w:r>
        <w:rPr>
          <w:b/>
          <w:bCs/>
          <w:i/>
          <w:iCs/>
          <w:color w:val="000000"/>
          <w:sz w:val="28"/>
          <w:szCs w:val="28"/>
        </w:rPr>
        <w:t>- Cơ quan rà soát:</w:t>
      </w:r>
      <w:r>
        <w:rPr>
          <w:color w:val="000000"/>
          <w:sz w:val="28"/>
          <w:szCs w:val="28"/>
        </w:rPr>
        <w:t xml:space="preserve"> Điền tên của cơ quan rà soát (Ví dụ: UBND thành phố Hà Nội, UBND tỉnh Quảng Ninh).</w:t>
      </w:r>
    </w:p>
    <w:p w14:paraId="5DC4CEB8" w14:textId="77777777" w:rsidR="00857494" w:rsidRDefault="00000000">
      <w:pPr>
        <w:pBdr>
          <w:top w:val="nil"/>
          <w:left w:val="nil"/>
          <w:bottom w:val="nil"/>
          <w:right w:val="nil"/>
          <w:between w:val="nil"/>
        </w:pBdr>
        <w:shd w:val="clear" w:color="auto" w:fill="FFFFFF"/>
        <w:spacing w:before="120" w:after="120"/>
        <w:jc w:val="both"/>
        <w:rPr>
          <w:color w:val="000000"/>
          <w:sz w:val="28"/>
          <w:szCs w:val="28"/>
        </w:rPr>
      </w:pPr>
      <w:r>
        <w:rPr>
          <w:b/>
          <w:bCs/>
          <w:i/>
          <w:iCs/>
          <w:color w:val="000000"/>
          <w:sz w:val="28"/>
          <w:szCs w:val="28"/>
        </w:rPr>
        <w:t>- Cột (2):</w:t>
      </w:r>
      <w:r>
        <w:rPr>
          <w:color w:val="000000"/>
          <w:sz w:val="28"/>
          <w:szCs w:val="28"/>
        </w:rPr>
        <w:t xml:space="preserve"> Điền tên VBQPPL đề xuất ban hành mới. Các VBQPPL trong cùng 01 lĩnh vực được sắp xếp theo tiêu chí: Văn bản có hiệu lực pháp lý cao hơn đến văn bản có hiệu lực pháp lý thấp hơn.</w:t>
      </w:r>
    </w:p>
    <w:p w14:paraId="623B5B2F" w14:textId="77777777" w:rsidR="00857494" w:rsidRDefault="00000000">
      <w:pPr>
        <w:pBdr>
          <w:top w:val="nil"/>
          <w:left w:val="nil"/>
          <w:bottom w:val="nil"/>
          <w:right w:val="nil"/>
          <w:between w:val="nil"/>
        </w:pBdr>
        <w:shd w:val="clear" w:color="auto" w:fill="FFFFFF"/>
        <w:spacing w:before="120" w:after="120"/>
        <w:jc w:val="both"/>
        <w:rPr>
          <w:color w:val="000000"/>
          <w:sz w:val="28"/>
          <w:szCs w:val="28"/>
        </w:rPr>
      </w:pPr>
      <w:r>
        <w:rPr>
          <w:b/>
          <w:bCs/>
          <w:i/>
          <w:iCs/>
          <w:color w:val="000000"/>
          <w:sz w:val="28"/>
          <w:szCs w:val="28"/>
        </w:rPr>
        <w:t>- Cột (3):</w:t>
      </w:r>
      <w:r>
        <w:rPr>
          <w:color w:val="000000"/>
          <w:sz w:val="28"/>
          <w:szCs w:val="28"/>
        </w:rPr>
        <w:t xml:space="preserve"> Điền căn cứ rà soát theo Mục VI.3 Hướng dẫn, trong đó cần ghi rõ thông tin về tên văn bản, tài liệu là căn cứ rà soát (nếu có).</w:t>
      </w:r>
    </w:p>
    <w:p w14:paraId="1A25FAF6" w14:textId="77777777" w:rsidR="00857494" w:rsidRDefault="00000000">
      <w:pPr>
        <w:pBdr>
          <w:top w:val="nil"/>
          <w:left w:val="nil"/>
          <w:bottom w:val="nil"/>
          <w:right w:val="nil"/>
          <w:between w:val="nil"/>
        </w:pBdr>
        <w:shd w:val="clear" w:color="auto" w:fill="FFFFFF"/>
        <w:spacing w:before="120" w:after="120"/>
        <w:jc w:val="both"/>
        <w:rPr>
          <w:color w:val="000000"/>
          <w:sz w:val="28"/>
          <w:szCs w:val="28"/>
        </w:rPr>
      </w:pPr>
      <w:r>
        <w:rPr>
          <w:b/>
          <w:bCs/>
          <w:i/>
          <w:iCs/>
          <w:color w:val="000000"/>
          <w:sz w:val="28"/>
          <w:szCs w:val="28"/>
        </w:rPr>
        <w:t>- Cột (4):</w:t>
      </w:r>
      <w:r>
        <w:rPr>
          <w:color w:val="000000"/>
          <w:sz w:val="28"/>
          <w:szCs w:val="28"/>
        </w:rPr>
        <w:t xml:space="preserve"> Điền dự kiến phạm vi điều chỉnh của văn bản.</w:t>
      </w:r>
    </w:p>
    <w:p w14:paraId="3E195D86" w14:textId="77777777" w:rsidR="00857494" w:rsidRDefault="00000000">
      <w:pPr>
        <w:pBdr>
          <w:top w:val="nil"/>
          <w:left w:val="nil"/>
          <w:bottom w:val="nil"/>
          <w:right w:val="nil"/>
          <w:between w:val="nil"/>
        </w:pBdr>
        <w:shd w:val="clear" w:color="auto" w:fill="FFFFFF"/>
        <w:spacing w:before="120" w:after="120"/>
        <w:jc w:val="both"/>
        <w:rPr>
          <w:color w:val="000000"/>
          <w:sz w:val="28"/>
          <w:szCs w:val="28"/>
        </w:rPr>
      </w:pPr>
      <w:r>
        <w:rPr>
          <w:b/>
          <w:bCs/>
          <w:i/>
          <w:iCs/>
          <w:color w:val="000000"/>
          <w:sz w:val="28"/>
          <w:szCs w:val="28"/>
        </w:rPr>
        <w:t xml:space="preserve">- Cột (5): </w:t>
      </w:r>
      <w:r>
        <w:rPr>
          <w:color w:val="000000"/>
          <w:sz w:val="28"/>
          <w:szCs w:val="28"/>
        </w:rPr>
        <w:t>Điền dự kiến lộ trình xây dựng, ban hành văn bản.</w:t>
      </w:r>
    </w:p>
    <w:p w14:paraId="6E25B352" w14:textId="77777777" w:rsidR="00857494" w:rsidRDefault="00000000">
      <w:pPr>
        <w:pBdr>
          <w:top w:val="nil"/>
          <w:left w:val="nil"/>
          <w:bottom w:val="nil"/>
          <w:right w:val="nil"/>
          <w:between w:val="nil"/>
        </w:pBdr>
        <w:shd w:val="clear" w:color="auto" w:fill="FFFFFF"/>
        <w:spacing w:before="120" w:after="120"/>
        <w:jc w:val="both"/>
        <w:rPr>
          <w:color w:val="000000"/>
          <w:sz w:val="28"/>
          <w:szCs w:val="28"/>
        </w:rPr>
      </w:pPr>
      <w:r>
        <w:rPr>
          <w:b/>
          <w:bCs/>
          <w:i/>
          <w:iCs/>
          <w:color w:val="000000"/>
          <w:sz w:val="28"/>
          <w:szCs w:val="28"/>
        </w:rPr>
        <w:t xml:space="preserve">- Cột (6): </w:t>
      </w:r>
      <w:r>
        <w:rPr>
          <w:color w:val="000000"/>
          <w:sz w:val="28"/>
          <w:szCs w:val="28"/>
        </w:rPr>
        <w:t>Điền tiêu chí rà soát (Ví dụ: Tiêu chí 2; Tiêu chí 5) tương ứng với căn cứ rà soát và văn bản đề xuất ban hành mới.</w:t>
      </w:r>
    </w:p>
    <w:p w14:paraId="375D423B" w14:textId="77777777" w:rsidR="00857494" w:rsidRDefault="00000000">
      <w:pPr>
        <w:pBdr>
          <w:top w:val="nil"/>
          <w:left w:val="nil"/>
          <w:bottom w:val="nil"/>
          <w:right w:val="nil"/>
          <w:between w:val="nil"/>
        </w:pBdr>
        <w:shd w:val="clear" w:color="auto" w:fill="FFFFFF"/>
        <w:spacing w:before="120" w:after="120"/>
        <w:jc w:val="both"/>
        <w:rPr>
          <w:color w:val="000000"/>
          <w:sz w:val="28"/>
          <w:szCs w:val="28"/>
        </w:rPr>
      </w:pPr>
      <w:bookmarkStart w:id="2" w:name="_heading=h.la5eti6ww5to" w:colFirst="0" w:colLast="0"/>
      <w:bookmarkEnd w:id="2"/>
      <w:r>
        <w:rPr>
          <w:color w:val="000000"/>
          <w:sz w:val="28"/>
          <w:szCs w:val="28"/>
        </w:rPr>
        <w:t xml:space="preserve">- </w:t>
      </w:r>
      <w:r>
        <w:rPr>
          <w:b/>
          <w:bCs/>
          <w:color w:val="000000"/>
          <w:sz w:val="28"/>
          <w:szCs w:val="28"/>
        </w:rPr>
        <w:t>Lưu ý:</w:t>
      </w:r>
      <w:r>
        <w:rPr>
          <w:color w:val="000000"/>
          <w:sz w:val="28"/>
          <w:szCs w:val="28"/>
        </w:rPr>
        <w:t xml:space="preserve"> </w:t>
      </w:r>
    </w:p>
    <w:p w14:paraId="0FC2AB93" w14:textId="77777777" w:rsidR="00857494" w:rsidRDefault="00000000">
      <w:pPr>
        <w:pBdr>
          <w:top w:val="nil"/>
          <w:left w:val="nil"/>
          <w:bottom w:val="nil"/>
          <w:right w:val="nil"/>
          <w:between w:val="nil"/>
        </w:pBdr>
        <w:spacing w:before="120" w:after="120"/>
        <w:ind w:firstLine="567"/>
        <w:jc w:val="both"/>
        <w:rPr>
          <w:color w:val="000000"/>
          <w:sz w:val="28"/>
          <w:szCs w:val="28"/>
        </w:rPr>
      </w:pPr>
      <w:r>
        <w:rPr>
          <w:color w:val="000000"/>
          <w:sz w:val="28"/>
          <w:szCs w:val="28"/>
        </w:rPr>
        <w:lastRenderedPageBreak/>
        <w:t xml:space="preserve">+ Tên các lĩnh vực: Theo tên của cơ quan chuyên môn thuộc UBND cấp tỉnh (trừ VBQPPL do Văn phòng UBND rà soát) (Ví dụ: Lĩnh vực Tư pháp, Lĩnh vực Tài chính...). </w:t>
      </w:r>
    </w:p>
    <w:p w14:paraId="3A3CED96" w14:textId="77777777" w:rsidR="00857494" w:rsidRDefault="00000000">
      <w:pPr>
        <w:pBdr>
          <w:top w:val="nil"/>
          <w:left w:val="nil"/>
          <w:bottom w:val="nil"/>
          <w:right w:val="nil"/>
          <w:between w:val="nil"/>
        </w:pBdr>
        <w:spacing w:before="120" w:after="120"/>
        <w:ind w:firstLine="567"/>
        <w:jc w:val="both"/>
        <w:rPr>
          <w:color w:val="000000"/>
          <w:sz w:val="26"/>
          <w:szCs w:val="26"/>
        </w:rPr>
      </w:pPr>
      <w:r>
        <w:rPr>
          <w:color w:val="000000"/>
          <w:sz w:val="28"/>
          <w:szCs w:val="28"/>
        </w:rPr>
        <w:t>+ Lĩnh vực khác: Gồm các VBQPPL do Văn phòng UBND và các cơ quan không phải các cơ quan chuyên môn thuộc UBND cấp tỉnh thực hiện rà soát.</w:t>
      </w:r>
    </w:p>
    <w:p w14:paraId="4E735C66" w14:textId="77777777" w:rsidR="00857494" w:rsidRDefault="00857494">
      <w:pPr>
        <w:pBdr>
          <w:top w:val="nil"/>
          <w:left w:val="nil"/>
          <w:bottom w:val="nil"/>
          <w:right w:val="nil"/>
          <w:between w:val="nil"/>
        </w:pBdr>
        <w:shd w:val="clear" w:color="auto" w:fill="FFFFFF"/>
        <w:spacing w:before="120" w:after="120"/>
        <w:ind w:firstLine="567"/>
        <w:jc w:val="both"/>
        <w:rPr>
          <w:color w:val="000000"/>
          <w:sz w:val="26"/>
          <w:szCs w:val="26"/>
        </w:rPr>
      </w:pPr>
    </w:p>
    <w:sectPr w:rsidR="00857494">
      <w:headerReference w:type="default" r:id="rId9"/>
      <w:footerReference w:type="even" r:id="rId10"/>
      <w:footerReference w:type="default" r:id="rId11"/>
      <w:pgSz w:w="16840" w:h="11907" w:orient="landscape"/>
      <w:pgMar w:top="851" w:right="1134" w:bottom="851"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74D84" w14:textId="77777777" w:rsidR="007E7087" w:rsidRDefault="007E7087">
      <w:r>
        <w:separator/>
      </w:r>
    </w:p>
  </w:endnote>
  <w:endnote w:type="continuationSeparator" w:id="0">
    <w:p w14:paraId="72287E29" w14:textId="77777777" w:rsidR="007E7087" w:rsidRDefault="007E7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30D3C94-B82C-4E8F-B119-3BE8338CC93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DB0800A-65F6-488F-9EC9-C193B8F78947}"/>
  </w:font>
  <w:font w:name="Cambria">
    <w:panose1 w:val="02040503050406030204"/>
    <w:charset w:val="00"/>
    <w:family w:val="roman"/>
    <w:pitch w:val="variable"/>
    <w:sig w:usb0="E00006FF" w:usb1="420024FF" w:usb2="02000000" w:usb3="00000000" w:csb0="0000019F" w:csb1="00000000"/>
    <w:embedRegular r:id="rId3" w:fontKey="{4D1BC43A-6780-480A-8E67-13FB723829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14C0A" w14:textId="77777777" w:rsidR="00857494" w:rsidRDefault="00000000">
    <w:pPr>
      <w:pBdr>
        <w:top w:val="nil"/>
        <w:left w:val="nil"/>
        <w:bottom w:val="nil"/>
        <w:right w:val="nil"/>
        <w:between w:val="nil"/>
      </w:pBdr>
      <w:tabs>
        <w:tab w:val="center" w:pos="4320"/>
        <w:tab w:val="right" w:pos="8640"/>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Pr>
        <w:color w:val="000000"/>
        <w:sz w:val="24"/>
        <w:szCs w:val="24"/>
      </w:rPr>
      <w:fldChar w:fldCharType="end"/>
    </w:r>
  </w:p>
  <w:p w14:paraId="78EF0F3E" w14:textId="77777777" w:rsidR="00857494" w:rsidRDefault="00857494">
    <w:pPr>
      <w:pBdr>
        <w:top w:val="nil"/>
        <w:left w:val="nil"/>
        <w:bottom w:val="nil"/>
        <w:right w:val="nil"/>
        <w:between w:val="nil"/>
      </w:pBdr>
      <w:tabs>
        <w:tab w:val="center" w:pos="4320"/>
        <w:tab w:val="right" w:pos="8640"/>
      </w:tabs>
      <w:ind w:right="360"/>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2E86A" w14:textId="77777777" w:rsidR="00857494" w:rsidRDefault="00857494">
    <w:pPr>
      <w:pBdr>
        <w:top w:val="nil"/>
        <w:left w:val="nil"/>
        <w:bottom w:val="nil"/>
        <w:right w:val="nil"/>
        <w:between w:val="nil"/>
      </w:pBdr>
      <w:tabs>
        <w:tab w:val="center" w:pos="4320"/>
        <w:tab w:val="right" w:pos="8640"/>
      </w:tabs>
      <w:ind w:right="360"/>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9DCC3" w14:textId="77777777" w:rsidR="007E7087" w:rsidRDefault="007E7087">
      <w:r>
        <w:separator/>
      </w:r>
    </w:p>
  </w:footnote>
  <w:footnote w:type="continuationSeparator" w:id="0">
    <w:p w14:paraId="161DE574" w14:textId="77777777" w:rsidR="007E7087" w:rsidRDefault="007E7087">
      <w:r>
        <w:continuationSeparator/>
      </w:r>
    </w:p>
  </w:footnote>
  <w:footnote w:id="1">
    <w:p w14:paraId="301A9A3F" w14:textId="77777777" w:rsidR="00857494" w:rsidRDefault="00000000">
      <w:pPr>
        <w:pBdr>
          <w:top w:val="nil"/>
          <w:left w:val="nil"/>
          <w:bottom w:val="nil"/>
          <w:right w:val="nil"/>
          <w:between w:val="nil"/>
        </w:pBdr>
        <w:rPr>
          <w:color w:val="000000"/>
        </w:rPr>
      </w:pPr>
      <w:r>
        <w:rPr>
          <w:vertAlign w:val="superscript"/>
        </w:rPr>
        <w:footnoteRef/>
      </w:r>
      <w:r>
        <w:rPr>
          <w:color w:val="000000"/>
        </w:rPr>
        <w:t xml:space="preserve"> Trách nhiệm của Ủy ban nhân dân cấp tỉnh</w:t>
      </w:r>
      <w:bookmarkStart w:id="1" w:name="bookmark=id.vf8hjmt5d9b" w:colFirst="0" w:colLast="0"/>
      <w:bookmarkEnd w:id="1"/>
      <w:r>
        <w:rPr>
          <w:color w:val="000000"/>
        </w:rPr>
        <w:t xml:space="preserve">: Ban hành, sửa đổi, bổ sung </w:t>
      </w:r>
      <w:r>
        <w:rPr>
          <w:b/>
          <w:bCs/>
          <w:color w:val="000000"/>
        </w:rPr>
        <w:t>định mức kinh tế - kỹ thuật</w:t>
      </w:r>
      <w:r>
        <w:rPr>
          <w:color w:val="000000"/>
        </w:rPr>
        <w:t>, định mức chi phí (nếu có) áp dụng đối với sản phẩm, dịch vụ công làm cơ sở ban hành đơn giá, giá sản phẩm, dịch vụ công; tiêu chí, tiêu chuẩn chất lượng sản phẩm, dịch vụ công; cơ chế giám sát, đánh giá, kiểm định chất lượng và quy chế kiểm tra, nghiệm thu sản phẩm, dịch vụ công, thuộc phạm vi quản lý của địa phương;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1D052" w14:textId="77777777" w:rsidR="00857494" w:rsidRDefault="00000000">
    <w:pPr>
      <w:pBdr>
        <w:top w:val="nil"/>
        <w:left w:val="nil"/>
        <w:bottom w:val="nil"/>
        <w:right w:val="nil"/>
        <w:between w:val="nil"/>
      </w:pBdr>
      <w:tabs>
        <w:tab w:val="center" w:pos="4513"/>
        <w:tab w:val="right" w:pos="9026"/>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6443DF">
      <w:rPr>
        <w:noProof/>
        <w:color w:val="000000"/>
        <w:sz w:val="28"/>
        <w:szCs w:val="28"/>
      </w:rPr>
      <w:t>2</w:t>
    </w:r>
    <w:r>
      <w:rPr>
        <w:color w:val="000000"/>
        <w:sz w:val="28"/>
        <w:szCs w:val="28"/>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494"/>
    <w:rsid w:val="00107814"/>
    <w:rsid w:val="001A0D68"/>
    <w:rsid w:val="00640322"/>
    <w:rsid w:val="006443DF"/>
    <w:rsid w:val="00665EC2"/>
    <w:rsid w:val="007E7087"/>
    <w:rsid w:val="00857494"/>
    <w:rsid w:val="00BB223F"/>
    <w:rsid w:val="00BB7EE3"/>
    <w:rsid w:val="00F42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08849"/>
  <w15:docId w15:val="{F4A39CAD-2C63-4DB7-8ECF-2124EABA0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uiPriority w:val="9"/>
    <w:qFormat/>
    <w:pPr>
      <w:keepNext/>
      <w:keepLines/>
      <w:spacing w:before="480" w:after="120"/>
      <w:outlineLvl w:val="0"/>
    </w:pPr>
    <w:rPr>
      <w:b/>
      <w:bCs/>
      <w:sz w:val="48"/>
      <w:szCs w:val="48"/>
    </w:rPr>
  </w:style>
  <w:style w:type="paragraph" w:styleId="u2">
    <w:name w:val="heading 2"/>
    <w:basedOn w:val="Binhthng"/>
    <w:next w:val="Binhthng"/>
    <w:uiPriority w:val="9"/>
    <w:semiHidden/>
    <w:unhideWhenUsed/>
    <w:qFormat/>
    <w:pPr>
      <w:keepNext/>
      <w:keepLines/>
      <w:spacing w:before="360" w:after="80"/>
      <w:outlineLvl w:val="1"/>
    </w:pPr>
    <w:rPr>
      <w:b/>
      <w:bCs/>
      <w:sz w:val="36"/>
      <w:szCs w:val="36"/>
    </w:rPr>
  </w:style>
  <w:style w:type="paragraph" w:styleId="u3">
    <w:name w:val="heading 3"/>
    <w:basedOn w:val="Binhthng"/>
    <w:next w:val="Binhthng"/>
    <w:uiPriority w:val="9"/>
    <w:semiHidden/>
    <w:unhideWhenUsed/>
    <w:qFormat/>
    <w:pPr>
      <w:keepNext/>
      <w:keepLines/>
      <w:spacing w:before="280" w:after="80"/>
      <w:outlineLvl w:val="2"/>
    </w:pPr>
    <w:rPr>
      <w:b/>
      <w:bCs/>
      <w:sz w:val="28"/>
      <w:szCs w:val="28"/>
    </w:rPr>
  </w:style>
  <w:style w:type="paragraph" w:styleId="u4">
    <w:name w:val="heading 4"/>
    <w:basedOn w:val="Binhthng"/>
    <w:next w:val="Binhthng"/>
    <w:uiPriority w:val="9"/>
    <w:semiHidden/>
    <w:unhideWhenUsed/>
    <w:qFormat/>
    <w:pPr>
      <w:keepNext/>
      <w:keepLines/>
      <w:spacing w:before="240" w:after="40"/>
      <w:outlineLvl w:val="3"/>
    </w:pPr>
    <w:rPr>
      <w:b/>
      <w:bCs/>
      <w:sz w:val="24"/>
      <w:szCs w:val="24"/>
    </w:rPr>
  </w:style>
  <w:style w:type="paragraph" w:styleId="u5">
    <w:name w:val="heading 5"/>
    <w:basedOn w:val="Binhthng"/>
    <w:next w:val="Binhthng"/>
    <w:uiPriority w:val="9"/>
    <w:semiHidden/>
    <w:unhideWhenUsed/>
    <w:qFormat/>
    <w:pPr>
      <w:keepNext/>
      <w:keepLines/>
      <w:spacing w:before="220" w:after="40"/>
      <w:outlineLvl w:val="4"/>
    </w:pPr>
    <w:rPr>
      <w:b/>
      <w:bCs/>
      <w:sz w:val="22"/>
      <w:szCs w:val="22"/>
    </w:rPr>
  </w:style>
  <w:style w:type="paragraph" w:styleId="u6">
    <w:name w:val="heading 6"/>
    <w:basedOn w:val="Binhthng"/>
    <w:next w:val="Binhthng"/>
    <w:uiPriority w:val="9"/>
    <w:semiHidden/>
    <w:unhideWhenUsed/>
    <w:qFormat/>
    <w:pPr>
      <w:keepNext/>
      <w:keepLines/>
      <w:spacing w:before="200" w:after="40"/>
      <w:outlineLvl w:val="5"/>
    </w:pPr>
    <w:rPr>
      <w:b/>
      <w:bC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u">
    <w:name w:val="Title"/>
    <w:basedOn w:val="Binhthng"/>
    <w:next w:val="Binhthng"/>
    <w:uiPriority w:val="10"/>
    <w:qFormat/>
    <w:pPr>
      <w:keepNext/>
      <w:keepLines/>
      <w:spacing w:before="480" w:after="120"/>
    </w:pPr>
    <w:rPr>
      <w:b/>
      <w:bCs/>
      <w:sz w:val="72"/>
      <w:szCs w:val="72"/>
    </w:rPr>
  </w:style>
  <w:style w:type="paragraph" w:styleId="Tiuphu">
    <w:name w:val="Subtitle"/>
    <w:basedOn w:val="Binhthng"/>
    <w:next w:val="Binhthng"/>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cJ81cePmewOmGWtQc9XIq/2ilw==">CgMxLjAyD2lkLmp3c3Q3dHZsNzhhbDIOaC5sYTVldGk2d3c1dG8yD2lkLjQ0aWczM2hyeDAyazIOaWQudmY4aGptdDVkOWI4AHIhMVdVcHJuQThxcV9Kd0ZQZTN6TGFGNGo0YU43dlZLTW5H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1106</Words>
  <Characters>3974</Characters>
  <Application>Microsoft Office Word</Application>
  <DocSecurity>0</DocSecurity>
  <Lines>264</Lines>
  <Paragraphs>84</Paragraphs>
  <ScaleCrop>false</ScaleCrop>
  <Company/>
  <LinksUpToDate>false</LinksUpToDate>
  <CharactersWithSpaces>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Nguy?n Th? Nh�n</cp:lastModifiedBy>
  <cp:revision>4</cp:revision>
  <dcterms:created xsi:type="dcterms:W3CDTF">2026-05-29T08:29:00Z</dcterms:created>
  <dcterms:modified xsi:type="dcterms:W3CDTF">2026-05-29T09:04:00Z</dcterms:modified>
</cp:coreProperties>
</file>